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039B7" w:rsidRDefault="002F4FB0">
      <w:pPr>
        <w:pStyle w:val="Ttulo"/>
        <w:jc w:val="center"/>
        <w:rPr>
          <w:rFonts w:ascii="Inter ExtraBold" w:eastAsia="Inter ExtraBold" w:hAnsi="Inter ExtraBold" w:cs="Inter ExtraBold"/>
          <w:color w:val="2A2A72"/>
          <w:sz w:val="40"/>
          <w:szCs w:val="40"/>
        </w:rPr>
      </w:pPr>
      <w:r>
        <w:rPr>
          <w:rFonts w:ascii="Inter ExtraBold" w:eastAsia="Inter ExtraBold" w:hAnsi="Inter ExtraBold" w:cs="Inter ExtraBold"/>
          <w:color w:val="2A2A72"/>
          <w:sz w:val="40"/>
          <w:szCs w:val="40"/>
        </w:rPr>
        <w:t xml:space="preserve">Grupo de Trabajo sobre la Ética de la Inteligencia Artificial en América Latina y el Caribe </w:t>
      </w:r>
    </w:p>
    <w:p w14:paraId="00000002" w14:textId="77777777" w:rsidR="004039B7" w:rsidRDefault="004039B7"/>
    <w:p w14:paraId="00000003" w14:textId="77777777" w:rsidR="004039B7" w:rsidRDefault="002F4FB0">
      <w:pPr>
        <w:pStyle w:val="Ttulo"/>
        <w:spacing w:after="0"/>
        <w:jc w:val="center"/>
        <w:rPr>
          <w:rFonts w:ascii="Inter ExtraBold" w:eastAsia="Inter ExtraBold" w:hAnsi="Inter ExtraBold" w:cs="Inter ExtraBold"/>
          <w:color w:val="2A2A72"/>
          <w:sz w:val="32"/>
          <w:szCs w:val="32"/>
        </w:rPr>
      </w:pPr>
      <w:r>
        <w:rPr>
          <w:rFonts w:ascii="Inter ExtraBold" w:eastAsia="Inter ExtraBold" w:hAnsi="Inter ExtraBold" w:cs="Inter ExtraBold"/>
          <w:color w:val="2A2A72"/>
          <w:sz w:val="32"/>
          <w:szCs w:val="32"/>
        </w:rPr>
        <w:t xml:space="preserve">Priorización de ámbitos internacionales y </w:t>
      </w:r>
    </w:p>
    <w:p w14:paraId="00000004" w14:textId="77777777" w:rsidR="004039B7" w:rsidRDefault="002F4FB0">
      <w:pPr>
        <w:pStyle w:val="Ttulo"/>
        <w:spacing w:after="0"/>
        <w:jc w:val="center"/>
        <w:rPr>
          <w:rFonts w:ascii="Inter ExtraBold" w:eastAsia="Inter ExtraBold" w:hAnsi="Inter ExtraBold" w:cs="Inter ExtraBold"/>
          <w:color w:val="2A2A72"/>
          <w:sz w:val="32"/>
          <w:szCs w:val="32"/>
        </w:rPr>
      </w:pPr>
      <w:r>
        <w:rPr>
          <w:rFonts w:ascii="Inter ExtraBold" w:eastAsia="Inter ExtraBold" w:hAnsi="Inter ExtraBold" w:cs="Inter ExtraBold"/>
          <w:color w:val="2A2A72"/>
          <w:sz w:val="32"/>
          <w:szCs w:val="32"/>
        </w:rPr>
        <w:t xml:space="preserve">plan de trabajo para su coordinación y gestión </w:t>
      </w:r>
    </w:p>
    <w:p w14:paraId="00000005" w14:textId="77777777" w:rsidR="004039B7" w:rsidRDefault="004039B7">
      <w:pPr>
        <w:pStyle w:val="Ttulo"/>
        <w:jc w:val="center"/>
        <w:rPr>
          <w:rFonts w:ascii="Inter ExtraBold" w:eastAsia="Inter ExtraBold" w:hAnsi="Inter ExtraBold" w:cs="Inter ExtraBold"/>
          <w:color w:val="2A2A72"/>
          <w:sz w:val="12"/>
          <w:szCs w:val="12"/>
        </w:rPr>
      </w:pPr>
    </w:p>
    <w:p w14:paraId="00000006" w14:textId="4B0DF2BF"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center"/>
        <w:rPr>
          <w:rFonts w:ascii="Calibri" w:eastAsia="Calibri" w:hAnsi="Calibri" w:cs="Calibri"/>
          <w:color w:val="000000"/>
        </w:rPr>
      </w:pPr>
      <w:r>
        <w:rPr>
          <w:rFonts w:ascii="Calibri" w:eastAsia="Calibri" w:hAnsi="Calibri" w:cs="Calibri"/>
          <w:color w:val="000000"/>
        </w:rPr>
        <w:t xml:space="preserve">Versión </w:t>
      </w:r>
      <w:r w:rsidR="00721865">
        <w:rPr>
          <w:rFonts w:ascii="Calibri" w:eastAsia="Calibri" w:hAnsi="Calibri" w:cs="Calibri"/>
          <w:color w:val="000000"/>
        </w:rPr>
        <w:t>3</w:t>
      </w:r>
      <w:r>
        <w:rPr>
          <w:rFonts w:ascii="Calibri" w:eastAsia="Calibri" w:hAnsi="Calibri" w:cs="Calibri"/>
          <w:color w:val="000000"/>
        </w:rPr>
        <w:t>.0</w:t>
      </w:r>
    </w:p>
    <w:p w14:paraId="00000007" w14:textId="6ADD1111"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center"/>
        <w:rPr>
          <w:rFonts w:ascii="Calibri" w:eastAsia="Calibri" w:hAnsi="Calibri" w:cs="Calibri"/>
          <w:color w:val="000000"/>
        </w:rPr>
      </w:pPr>
      <w:r>
        <w:rPr>
          <w:rFonts w:ascii="Calibri" w:eastAsia="Calibri" w:hAnsi="Calibri" w:cs="Calibri"/>
          <w:color w:val="000000"/>
        </w:rPr>
        <w:t xml:space="preserve">Fecha </w:t>
      </w:r>
      <w:r w:rsidR="00721865">
        <w:rPr>
          <w:rFonts w:ascii="Calibri" w:eastAsia="Calibri" w:hAnsi="Calibri" w:cs="Calibri"/>
          <w:color w:val="000000"/>
        </w:rPr>
        <w:t>2</w:t>
      </w:r>
      <w:r w:rsidR="00A814FA">
        <w:rPr>
          <w:rFonts w:ascii="Calibri" w:eastAsia="Calibri" w:hAnsi="Calibri" w:cs="Calibri"/>
          <w:color w:val="000000"/>
        </w:rPr>
        <w:t>1</w:t>
      </w:r>
      <w:r>
        <w:rPr>
          <w:rFonts w:ascii="Calibri" w:eastAsia="Calibri" w:hAnsi="Calibri" w:cs="Calibri"/>
          <w:color w:val="000000"/>
        </w:rPr>
        <w:t>/04/2025</w:t>
      </w:r>
    </w:p>
    <w:p w14:paraId="00000008"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b/>
          <w:color w:val="000000"/>
          <w:sz w:val="28"/>
          <w:szCs w:val="28"/>
        </w:rPr>
        <w:t xml:space="preserve">Antecedentes </w:t>
      </w:r>
    </w:p>
    <w:p w14:paraId="00000009"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El Grupo de Trabajo realizó un documento que plantea las pautas de funcionamiento y coordinación de acciones que el Grupo de Trabajo deberá desarrollar, así como otros roles de apoyo técnico y logístico, denominado “Términos de referencia de funcionamiento del Grupo de Trabajo”.</w:t>
      </w:r>
    </w:p>
    <w:p w14:paraId="0000000A" w14:textId="1A28E4D0"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 xml:space="preserve">En el numeral 3. “Funciones del Grupo de Trabajo”, literal xi) de este documento se establece lo siguiente: </w:t>
      </w:r>
      <w:r>
        <w:rPr>
          <w:rFonts w:ascii="Calibri" w:eastAsia="Calibri" w:hAnsi="Calibri" w:cs="Calibri"/>
          <w:i/>
          <w:color w:val="000000"/>
        </w:rPr>
        <w:t xml:space="preserve">“Proponer y gestionar alianzas y colaboraciones con otras iniciativas regionales y/o globales que estén abordando temas asociados a la IA, como la Agenda Digital </w:t>
      </w:r>
      <w:sdt>
        <w:sdtPr>
          <w:tag w:val="goog_rdk_0"/>
          <w:id w:val="-1767687602"/>
        </w:sdtPr>
        <w:sdtEndPr/>
        <w:sdtContent>
          <w:r>
            <w:rPr>
              <w:rFonts w:ascii="Calibri" w:eastAsia="Calibri" w:hAnsi="Calibri" w:cs="Calibri"/>
              <w:i/>
              <w:color w:val="000000"/>
            </w:rPr>
            <w:t>de</w:t>
          </w:r>
        </w:sdtContent>
      </w:sdt>
      <w:r w:rsidR="00A814FA">
        <w:t xml:space="preserve"> </w:t>
      </w:r>
      <w:r>
        <w:rPr>
          <w:rFonts w:ascii="Calibri" w:eastAsia="Calibri" w:hAnsi="Calibri" w:cs="Calibri"/>
          <w:i/>
          <w:color w:val="000000"/>
        </w:rPr>
        <w:t>América Latina y el Caribe (</w:t>
      </w:r>
      <w:proofErr w:type="spellStart"/>
      <w:r>
        <w:rPr>
          <w:rFonts w:ascii="Calibri" w:eastAsia="Calibri" w:hAnsi="Calibri" w:cs="Calibri"/>
          <w:i/>
          <w:color w:val="000000"/>
        </w:rPr>
        <w:t>eLAC</w:t>
      </w:r>
      <w:proofErr w:type="spellEnd"/>
      <w:r>
        <w:rPr>
          <w:rFonts w:ascii="Calibri" w:eastAsia="Calibri" w:hAnsi="Calibri" w:cs="Calibri"/>
          <w:i/>
          <w:color w:val="000000"/>
        </w:rPr>
        <w:t xml:space="preserve">) y la Red de gobierno electrónico de América Latina y el Caribe (Red </w:t>
      </w:r>
      <w:proofErr w:type="spellStart"/>
      <w:r>
        <w:rPr>
          <w:rFonts w:ascii="Calibri" w:eastAsia="Calibri" w:hAnsi="Calibri" w:cs="Calibri"/>
          <w:i/>
          <w:color w:val="000000"/>
        </w:rPr>
        <w:t>Gealc</w:t>
      </w:r>
      <w:proofErr w:type="spellEnd"/>
      <w:r>
        <w:rPr>
          <w:rFonts w:ascii="Calibri" w:eastAsia="Calibri" w:hAnsi="Calibri" w:cs="Calibri"/>
          <w:i/>
          <w:color w:val="000000"/>
        </w:rPr>
        <w:t>), entre otras.”</w:t>
      </w:r>
    </w:p>
    <w:p w14:paraId="0000000B"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Para ello se aprobó un documento denominado “Plan de trabajo para la articulación con otros ámbitos y/o espacios internacionales”, aprobado por el Grupo de Trabajo en reunión del 20 de marzo de 2025, que define un conjunto de acciones a desarrollar.</w:t>
      </w:r>
    </w:p>
    <w:p w14:paraId="0000000C"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En el marco de este plan, a continuación, se establece una priorización de ámbitos y/o espacios y acciones a seguir.</w:t>
      </w:r>
    </w:p>
    <w:p w14:paraId="0000000D"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Desarrollo del Plan de trabajo</w:t>
      </w:r>
    </w:p>
    <w:p w14:paraId="0000000E"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Del mapeo de ámbitos internacionales realizado por las y los miembros del Grupo de Trabajo se priorizaron un conjunto de ámbitos y/o espacios internacionales para iniciar un proceso de coordinación y gestión con ellos.</w:t>
      </w:r>
    </w:p>
    <w:p w14:paraId="0000000F"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lastRenderedPageBreak/>
        <w:t>Es importante señalar que a este mapeo se podrán ir incorporando y re priorizando nuevos espacios y/o ámbitos de acuerdo con las necesidades e intereses de los miembros del Grupo de Trabajo. La presente priorización es a los efectos de iniciar las acciones definidas en el “Plan de trabajo”, ya mencionado anteriormente.</w:t>
      </w:r>
    </w:p>
    <w:p w14:paraId="00000010" w14:textId="339915AA" w:rsidR="004039B7" w:rsidRDefault="00A814FA">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pPr>
      <w:r>
        <w:rPr>
          <w:rFonts w:ascii="Calibri" w:eastAsia="Calibri" w:hAnsi="Calibri" w:cs="Calibri"/>
          <w:color w:val="000000"/>
        </w:rPr>
        <w:t>Para</w:t>
      </w:r>
      <w:r w:rsidR="002F4FB0">
        <w:rPr>
          <w:rFonts w:ascii="Calibri" w:eastAsia="Calibri" w:hAnsi="Calibri" w:cs="Calibri"/>
          <w:color w:val="000000"/>
        </w:rPr>
        <w:t xml:space="preserve"> priorizar estos ámbitos surgen, por un lado, aquellos ya mencionados en la “Declaración de Montevideo”, aprobada el 4 de octubre de 202</w:t>
      </w:r>
      <w:sdt>
        <w:sdtPr>
          <w:tag w:val="goog_rdk_5"/>
          <w:id w:val="-608808998"/>
        </w:sdtPr>
        <w:sdtEndPr/>
        <w:sdtContent>
          <w:r w:rsidR="002F4FB0">
            <w:rPr>
              <w:rFonts w:ascii="Calibri" w:eastAsia="Calibri" w:hAnsi="Calibri" w:cs="Calibri"/>
              <w:color w:val="000000"/>
            </w:rPr>
            <w:t>4</w:t>
          </w:r>
        </w:sdtContent>
      </w:sdt>
      <w:r w:rsidR="002F4FB0">
        <w:rPr>
          <w:rFonts w:ascii="Calibri" w:eastAsia="Calibri" w:hAnsi="Calibri" w:cs="Calibri"/>
          <w:color w:val="000000"/>
        </w:rPr>
        <w:t>, como</w:t>
      </w:r>
      <w:r>
        <w:rPr>
          <w:rFonts w:ascii="Calibri" w:eastAsia="Calibri" w:hAnsi="Calibri" w:cs="Calibri"/>
          <w:color w:val="000000"/>
        </w:rPr>
        <w:t xml:space="preserve"> la </w:t>
      </w:r>
      <w:r w:rsidR="002F4FB0">
        <w:rPr>
          <w:rFonts w:ascii="Calibri" w:eastAsia="Calibri" w:hAnsi="Calibri" w:cs="Calibri"/>
          <w:color w:val="000000"/>
        </w:rPr>
        <w:t xml:space="preserve">Agenda </w:t>
      </w:r>
      <w:r>
        <w:rPr>
          <w:rFonts w:ascii="Calibri" w:eastAsia="Calibri" w:hAnsi="Calibri" w:cs="Calibri"/>
          <w:color w:val="000000"/>
        </w:rPr>
        <w:t xml:space="preserve">Digital de </w:t>
      </w:r>
      <w:r w:rsidR="002F4FB0">
        <w:rPr>
          <w:rFonts w:ascii="Calibri" w:eastAsia="Calibri" w:hAnsi="Calibri" w:cs="Calibri"/>
          <w:color w:val="000000"/>
        </w:rPr>
        <w:t>América Latina y el Caribe (</w:t>
      </w:r>
      <w:proofErr w:type="spellStart"/>
      <w:r w:rsidR="002F4FB0">
        <w:rPr>
          <w:rFonts w:ascii="Calibri" w:eastAsia="Calibri" w:hAnsi="Calibri" w:cs="Calibri"/>
          <w:color w:val="000000"/>
        </w:rPr>
        <w:t>eLAC</w:t>
      </w:r>
      <w:proofErr w:type="spellEnd"/>
      <w:r w:rsidR="002F4FB0">
        <w:rPr>
          <w:rFonts w:ascii="Calibri" w:eastAsia="Calibri" w:hAnsi="Calibri" w:cs="Calibri"/>
          <w:color w:val="000000"/>
        </w:rPr>
        <w:t xml:space="preserve">) y la Red de gobierno electrónico de América Latina y el Caribe (Red </w:t>
      </w:r>
      <w:proofErr w:type="spellStart"/>
      <w:r w:rsidR="002F4FB0">
        <w:rPr>
          <w:rFonts w:ascii="Calibri" w:eastAsia="Calibri" w:hAnsi="Calibri" w:cs="Calibri"/>
          <w:color w:val="000000"/>
        </w:rPr>
        <w:t>Gealc</w:t>
      </w:r>
      <w:proofErr w:type="spellEnd"/>
      <w:r w:rsidR="002F4FB0">
        <w:rPr>
          <w:rFonts w:ascii="Calibri" w:eastAsia="Calibri" w:hAnsi="Calibri" w:cs="Calibri"/>
          <w:color w:val="000000"/>
        </w:rPr>
        <w:t xml:space="preserve">), y por otro, </w:t>
      </w:r>
      <w:sdt>
        <w:sdtPr>
          <w:tag w:val="goog_rdk_13"/>
          <w:id w:val="-1800908233"/>
        </w:sdtPr>
        <w:sdtEndPr/>
        <w:sdtContent/>
      </w:sdt>
      <w:r w:rsidR="002F4FB0">
        <w:rPr>
          <w:rFonts w:ascii="Calibri" w:eastAsia="Calibri" w:hAnsi="Calibri" w:cs="Calibri"/>
          <w:color w:val="000000"/>
        </w:rPr>
        <w:t xml:space="preserve">aquellos </w:t>
      </w:r>
      <w:r w:rsidR="002F4FB0">
        <w:t xml:space="preserve">con </w:t>
      </w:r>
      <w:r w:rsidR="002F4FB0">
        <w:rPr>
          <w:rFonts w:ascii="Calibri" w:eastAsia="Calibri" w:hAnsi="Calibri" w:cs="Calibri"/>
          <w:color w:val="000000"/>
        </w:rPr>
        <w:t xml:space="preserve">procesos iniciados, hoja de ruta o plan de trabajo aprobado con el cual se podría iniciar una </w:t>
      </w:r>
      <w:sdt>
        <w:sdtPr>
          <w:tag w:val="goog_rdk_17"/>
          <w:id w:val="1637448264"/>
        </w:sdtPr>
        <w:sdtEndPr/>
        <w:sdtContent/>
      </w:sdt>
      <w:r w:rsidR="002F4FB0">
        <w:rPr>
          <w:rFonts w:ascii="Calibri" w:eastAsia="Calibri" w:hAnsi="Calibri" w:cs="Calibri"/>
          <w:color w:val="000000"/>
        </w:rPr>
        <w:t>coordinación de acciones.</w:t>
      </w:r>
      <w:r w:rsidR="002F4FB0">
        <w:t xml:space="preserve">   </w:t>
      </w:r>
    </w:p>
    <w:p w14:paraId="00000011"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 xml:space="preserve">Para definir las acciones a desarrollar con cada ámbito y/o espacio </w:t>
      </w:r>
      <w:sdt>
        <w:sdtPr>
          <w:tag w:val="goog_rdk_18"/>
          <w:id w:val="-1448154917"/>
        </w:sdtPr>
        <w:sdtEndPr/>
        <w:sdtContent>
          <w:r>
            <w:rPr>
              <w:rFonts w:ascii="Calibri" w:eastAsia="Calibri" w:hAnsi="Calibri" w:cs="Calibri"/>
              <w:color w:val="000000"/>
            </w:rPr>
            <w:t xml:space="preserve">internacional, </w:t>
          </w:r>
        </w:sdtContent>
      </w:sdt>
      <w:r>
        <w:rPr>
          <w:rFonts w:ascii="Calibri" w:eastAsia="Calibri" w:hAnsi="Calibri" w:cs="Calibri"/>
          <w:color w:val="000000"/>
        </w:rPr>
        <w:t>los mismos se clasificaron de la siguiente manera:</w:t>
      </w:r>
    </w:p>
    <w:p w14:paraId="00000012" w14:textId="77777777" w:rsidR="004039B7" w:rsidRDefault="00EB5697">
      <w:pPr>
        <w:numPr>
          <w:ilvl w:val="0"/>
          <w:numId w:val="1"/>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sdt>
        <w:sdtPr>
          <w:tag w:val="goog_rdk_20"/>
          <w:id w:val="-1913450423"/>
        </w:sdtPr>
        <w:sdtEndPr/>
        <w:sdtContent>
          <w:r w:rsidR="002F4FB0" w:rsidRPr="00A814FA">
            <w:rPr>
              <w:rFonts w:ascii="Calibri" w:eastAsia="Calibri" w:hAnsi="Calibri" w:cs="Calibri"/>
              <w:b/>
              <w:bCs/>
              <w:color w:val="000000"/>
            </w:rPr>
            <w:t>Colaboración.</w:t>
          </w:r>
          <w:r w:rsidR="002F4FB0">
            <w:rPr>
              <w:rFonts w:ascii="Calibri" w:eastAsia="Calibri" w:hAnsi="Calibri" w:cs="Calibri"/>
              <w:color w:val="000000"/>
            </w:rPr>
            <w:t xml:space="preserve"> </w:t>
          </w:r>
        </w:sdtContent>
      </w:sdt>
      <w:r w:rsidR="002F4FB0">
        <w:rPr>
          <w:rFonts w:ascii="Calibri" w:eastAsia="Calibri" w:hAnsi="Calibri" w:cs="Calibri"/>
          <w:color w:val="000000"/>
        </w:rPr>
        <w:t>Ámbitos y/o espacios con los cuales se busca articular acciones específicas</w:t>
      </w:r>
      <w:sdt>
        <w:sdtPr>
          <w:tag w:val="goog_rdk_21"/>
          <w:id w:val="347297781"/>
        </w:sdtPr>
        <w:sdtEndPr/>
        <w:sdtContent>
          <w:r w:rsidR="002F4FB0">
            <w:rPr>
              <w:rFonts w:ascii="Calibri" w:eastAsia="Calibri" w:hAnsi="Calibri" w:cs="Calibri"/>
              <w:color w:val="000000"/>
            </w:rPr>
            <w:t>.</w:t>
          </w:r>
        </w:sdtContent>
      </w:sdt>
    </w:p>
    <w:p w14:paraId="00000013" w14:textId="5EAB619B" w:rsidR="004039B7" w:rsidRDefault="00EB5697">
      <w:pPr>
        <w:numPr>
          <w:ilvl w:val="0"/>
          <w:numId w:val="1"/>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sdt>
        <w:sdtPr>
          <w:tag w:val="goog_rdk_23"/>
          <w:id w:val="-1480839742"/>
        </w:sdtPr>
        <w:sdtEndPr/>
        <w:sdtContent>
          <w:r w:rsidR="002F4FB0">
            <w:rPr>
              <w:rFonts w:ascii="Calibri" w:eastAsia="Calibri" w:hAnsi="Calibri" w:cs="Calibri"/>
              <w:b/>
              <w:color w:val="000000"/>
            </w:rPr>
            <w:t xml:space="preserve">Exposición. </w:t>
          </w:r>
        </w:sdtContent>
      </w:sdt>
      <w:r w:rsidR="002F4FB0">
        <w:rPr>
          <w:rFonts w:ascii="Calibri" w:eastAsia="Calibri" w:hAnsi="Calibri" w:cs="Calibri"/>
          <w:color w:val="000000"/>
        </w:rPr>
        <w:t xml:space="preserve">Ámbitos y/o espacios donde el Grupo de Trabajo pueda exponer </w:t>
      </w:r>
      <w:sdt>
        <w:sdtPr>
          <w:tag w:val="goog_rdk_24"/>
          <w:id w:val="-853262551"/>
        </w:sdtPr>
        <w:sdtEndPr/>
        <w:sdtContent>
          <w:r w:rsidR="002F4FB0">
            <w:rPr>
              <w:rFonts w:ascii="Calibri" w:eastAsia="Calibri" w:hAnsi="Calibri" w:cs="Calibri"/>
              <w:color w:val="000000"/>
            </w:rPr>
            <w:t>su trabajo y</w:t>
          </w:r>
        </w:sdtContent>
      </w:sdt>
      <w:r w:rsidR="00A814FA">
        <w:t xml:space="preserve"> las</w:t>
      </w:r>
      <w:r w:rsidR="002F4FB0">
        <w:rPr>
          <w:rFonts w:ascii="Calibri" w:eastAsia="Calibri" w:hAnsi="Calibri" w:cs="Calibri"/>
          <w:color w:val="000000"/>
        </w:rPr>
        <w:t xml:space="preserve"> acciones, así como los avances de los productos de la “Hoja de Ruta”.</w:t>
      </w:r>
    </w:p>
    <w:p w14:paraId="00000014" w14:textId="77777777" w:rsidR="004039B7" w:rsidRDefault="00EB5697">
      <w:pPr>
        <w:numPr>
          <w:ilvl w:val="0"/>
          <w:numId w:val="1"/>
        </w:num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sdt>
        <w:sdtPr>
          <w:tag w:val="goog_rdk_27"/>
          <w:id w:val="-353507418"/>
        </w:sdtPr>
        <w:sdtEndPr/>
        <w:sdtContent/>
      </w:sdt>
      <w:sdt>
        <w:sdtPr>
          <w:tag w:val="goog_rdk_28"/>
          <w:id w:val="1197891695"/>
        </w:sdtPr>
        <w:sdtEndPr/>
        <w:sdtContent/>
      </w:sdt>
      <w:r w:rsidR="002F4FB0">
        <w:rPr>
          <w:rFonts w:ascii="Calibri" w:eastAsia="Calibri" w:hAnsi="Calibri" w:cs="Calibri"/>
          <w:color w:val="000000"/>
        </w:rPr>
        <w:t>Presentar al Grupo de Trabajo y los avances regionales en materia de IA en foros, eventos, congresos, etc., con el fin de visibilizar la iniciativa regional en materia de Inteligencia Artificial, a través de presentaciones, paneles, etc.</w:t>
      </w:r>
    </w:p>
    <w:p w14:paraId="00000015"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Para cada uno de estos puntos se definieron las siguientes acciones:</w:t>
      </w:r>
    </w:p>
    <w:p w14:paraId="00000016" w14:textId="7A7D8274" w:rsidR="004039B7" w:rsidRDefault="00A814FA">
      <w:pPr>
        <w:numPr>
          <w:ilvl w:val="0"/>
          <w:numId w:val="2"/>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r>
        <w:rPr>
          <w:rFonts w:ascii="Calibri" w:eastAsia="Calibri" w:hAnsi="Calibri" w:cs="Calibri"/>
          <w:b/>
          <w:color w:val="000000"/>
        </w:rPr>
        <w:t>Colaboración</w:t>
      </w:r>
      <w:r w:rsidR="002F4FB0">
        <w:rPr>
          <w:rFonts w:ascii="Calibri" w:eastAsia="Calibri" w:hAnsi="Calibri" w:cs="Calibri"/>
          <w:b/>
          <w:color w:val="000000"/>
        </w:rPr>
        <w:t>:</w:t>
      </w:r>
    </w:p>
    <w:p w14:paraId="00000017"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Identificar referente y/o punto focal del ámbito y/o espacio</w:t>
      </w:r>
      <w:sdt>
        <w:sdtPr>
          <w:tag w:val="goog_rdk_29"/>
          <w:id w:val="-204252810"/>
        </w:sdtPr>
        <w:sdtEndPr/>
        <w:sdtContent>
          <w:r>
            <w:rPr>
              <w:rFonts w:ascii="Calibri" w:eastAsia="Calibri" w:hAnsi="Calibri" w:cs="Calibri"/>
              <w:color w:val="000000"/>
            </w:rPr>
            <w:t xml:space="preserve"> internacional</w:t>
          </w:r>
        </w:sdtContent>
      </w:sdt>
      <w:sdt>
        <w:sdtPr>
          <w:tag w:val="goog_rdk_30"/>
          <w:id w:val="1767423178"/>
        </w:sdtPr>
        <w:sdtEndPr/>
        <w:sdtContent>
          <w:r>
            <w:rPr>
              <w:rFonts w:ascii="Calibri" w:eastAsia="Calibri" w:hAnsi="Calibri" w:cs="Calibri"/>
              <w:color w:val="000000"/>
            </w:rPr>
            <w:t>.</w:t>
          </w:r>
        </w:sdtContent>
      </w:sdt>
    </w:p>
    <w:p w14:paraId="00000018"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Convocar a una primera reunión: La presente convocatoria estará a cargo del país que ejerce la Presidencia del Grupo de Trabajo (Uruguay 2024 – 2025).</w:t>
      </w:r>
    </w:p>
    <w:p w14:paraId="00000019"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Informar </w:t>
      </w:r>
      <w:sdt>
        <w:sdtPr>
          <w:tag w:val="goog_rdk_31"/>
          <w:id w:val="-228932052"/>
        </w:sdtPr>
        <w:sdtEndPr/>
        <w:sdtContent>
          <w:r>
            <w:rPr>
              <w:rFonts w:ascii="Calibri" w:eastAsia="Calibri" w:hAnsi="Calibri" w:cs="Calibri"/>
              <w:color w:val="000000"/>
            </w:rPr>
            <w:t xml:space="preserve">al punto focal </w:t>
          </w:r>
        </w:sdtContent>
      </w:sdt>
      <w:r>
        <w:rPr>
          <w:rFonts w:ascii="Calibri" w:eastAsia="Calibri" w:hAnsi="Calibri" w:cs="Calibri"/>
          <w:color w:val="000000"/>
        </w:rPr>
        <w:t>sobre la iniciativa regional, objetivo de la reunión y definir próximas acciones</w:t>
      </w:r>
      <w:sdt>
        <w:sdtPr>
          <w:tag w:val="goog_rdk_32"/>
          <w:id w:val="-629947100"/>
        </w:sdtPr>
        <w:sdtEndPr/>
        <w:sdtContent>
          <w:r>
            <w:rPr>
              <w:rFonts w:ascii="Calibri" w:eastAsia="Calibri" w:hAnsi="Calibri" w:cs="Calibri"/>
              <w:color w:val="000000"/>
            </w:rPr>
            <w:t>.</w:t>
          </w:r>
        </w:sdtContent>
      </w:sdt>
    </w:p>
    <w:p w14:paraId="0000001A" w14:textId="0C771088" w:rsidR="004039B7" w:rsidRDefault="00EB5697">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34"/>
          <w:id w:val="1750071333"/>
        </w:sdtPr>
        <w:sdtEndPr>
          <w:rPr>
            <w:rFonts w:ascii="Calibri" w:eastAsia="Calibri" w:hAnsi="Calibri" w:cs="Calibri"/>
            <w:color w:val="000000"/>
          </w:rPr>
        </w:sdtEndPr>
        <w:sdtContent>
          <w:r w:rsidR="00A814FA">
            <w:t xml:space="preserve">Si </w:t>
          </w:r>
        </w:sdtContent>
      </w:sdt>
      <w:r w:rsidR="002F4FB0">
        <w:rPr>
          <w:rFonts w:ascii="Calibri" w:eastAsia="Calibri" w:hAnsi="Calibri" w:cs="Calibri"/>
          <w:color w:val="000000"/>
        </w:rPr>
        <w:t>el ámbito y/o espacio tiene una Hoja de Ruta y/o Plan de trabajo aprobado,</w:t>
      </w:r>
      <w:r w:rsidR="00A814FA">
        <w:rPr>
          <w:rFonts w:ascii="Calibri" w:eastAsia="Calibri" w:hAnsi="Calibri" w:cs="Calibri"/>
          <w:color w:val="000000"/>
        </w:rPr>
        <w:t xml:space="preserve"> </w:t>
      </w:r>
      <w:r w:rsidR="002F4FB0">
        <w:rPr>
          <w:rFonts w:ascii="Calibri" w:eastAsia="Calibri" w:hAnsi="Calibri" w:cs="Calibri"/>
          <w:color w:val="000000"/>
        </w:rPr>
        <w:t>realizar comparaciones entre ellas y evaluar posibles acciones conjuntas.</w:t>
      </w:r>
    </w:p>
    <w:p w14:paraId="0000001B"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lastRenderedPageBreak/>
        <w:t>Definir puntos en común entre las hojas de ruta y armar un plan de trabajo de forma conjunta.</w:t>
      </w:r>
    </w:p>
    <w:p w14:paraId="0000001C" w14:textId="47DFF9E8"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Definir </w:t>
      </w:r>
      <w:sdt>
        <w:sdtPr>
          <w:tag w:val="goog_rdk_37"/>
          <w:id w:val="-1644727683"/>
        </w:sdtPr>
        <w:sdtEndPr/>
        <w:sdtContent>
          <w:r>
            <w:rPr>
              <w:rFonts w:ascii="Calibri" w:eastAsia="Calibri" w:hAnsi="Calibri" w:cs="Calibri"/>
              <w:color w:val="000000"/>
            </w:rPr>
            <w:t>momentos</w:t>
          </w:r>
        </w:sdtContent>
      </w:sdt>
      <w:r w:rsidR="00A814FA">
        <w:t xml:space="preserve"> </w:t>
      </w:r>
      <w:r>
        <w:rPr>
          <w:rFonts w:ascii="Calibri" w:eastAsia="Calibri" w:hAnsi="Calibri" w:cs="Calibri"/>
          <w:color w:val="000000"/>
        </w:rPr>
        <w:t>para compartir</w:t>
      </w:r>
      <w:r w:rsidR="00A814FA">
        <w:rPr>
          <w:rFonts w:ascii="Calibri" w:eastAsia="Calibri" w:hAnsi="Calibri" w:cs="Calibri"/>
          <w:color w:val="000000"/>
        </w:rPr>
        <w:t xml:space="preserve"> </w:t>
      </w:r>
      <w:r>
        <w:rPr>
          <w:rFonts w:ascii="Calibri" w:eastAsia="Calibri" w:hAnsi="Calibri" w:cs="Calibri"/>
          <w:color w:val="000000"/>
        </w:rPr>
        <w:t>avances y resultados de las acciones conjuntas establecidas.</w:t>
      </w:r>
    </w:p>
    <w:p w14:paraId="0000001D"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Realizar las gestiones para que representantes del ámbito y/o espacio </w:t>
      </w:r>
      <w:sdt>
        <w:sdtPr>
          <w:tag w:val="goog_rdk_40"/>
          <w:id w:val="1246774130"/>
        </w:sdtPr>
        <w:sdtEndPr/>
        <w:sdtContent>
          <w:r>
            <w:rPr>
              <w:rFonts w:ascii="Calibri" w:eastAsia="Calibri" w:hAnsi="Calibri" w:cs="Calibri"/>
              <w:color w:val="000000"/>
            </w:rPr>
            <w:t xml:space="preserve">internacional </w:t>
          </w:r>
        </w:sdtContent>
      </w:sdt>
      <w:r>
        <w:rPr>
          <w:rFonts w:ascii="Calibri" w:eastAsia="Calibri" w:hAnsi="Calibri" w:cs="Calibri"/>
          <w:color w:val="000000"/>
        </w:rPr>
        <w:t>que este trabajando de forma conjunta con el Grupo de Trabajo</w:t>
      </w:r>
      <w:sdt>
        <w:sdtPr>
          <w:tag w:val="goog_rdk_41"/>
          <w:id w:val="-849490657"/>
        </w:sdtPr>
        <w:sdtEndPr/>
        <w:sdtContent>
          <w:r>
            <w:rPr>
              <w:rFonts w:ascii="Calibri" w:eastAsia="Calibri" w:hAnsi="Calibri" w:cs="Calibri"/>
              <w:color w:val="000000"/>
            </w:rPr>
            <w:t>,</w:t>
          </w:r>
        </w:sdtContent>
      </w:sdt>
      <w:r>
        <w:rPr>
          <w:rFonts w:ascii="Calibri" w:eastAsia="Calibri" w:hAnsi="Calibri" w:cs="Calibri"/>
          <w:color w:val="000000"/>
        </w:rPr>
        <w:t xml:space="preserve"> participen en la Cumbre Ministerial sobre la Ética de la Inteligencia Artificial en América Latina y el Caribe</w:t>
      </w:r>
      <w:sdt>
        <w:sdtPr>
          <w:tag w:val="goog_rdk_42"/>
          <w:id w:val="-1944532236"/>
        </w:sdtPr>
        <w:sdtEndPr/>
        <w:sdtContent>
          <w:r>
            <w:rPr>
              <w:rFonts w:ascii="Calibri" w:eastAsia="Calibri" w:hAnsi="Calibri" w:cs="Calibri"/>
              <w:color w:val="000000"/>
            </w:rPr>
            <w:t xml:space="preserve"> 2025</w:t>
          </w:r>
        </w:sdtContent>
      </w:sdt>
      <w:r>
        <w:rPr>
          <w:rFonts w:ascii="Calibri" w:eastAsia="Calibri" w:hAnsi="Calibri" w:cs="Calibri"/>
          <w:color w:val="000000"/>
        </w:rPr>
        <w:t>.</w:t>
      </w:r>
    </w:p>
    <w:p w14:paraId="0000001E"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 Visibilizar y difundir los avances y resultados del Plan de trabajo </w:t>
      </w:r>
      <w:sdt>
        <w:sdtPr>
          <w:tag w:val="goog_rdk_43"/>
          <w:id w:val="1491129222"/>
        </w:sdtPr>
        <w:sdtEndPr/>
        <w:sdtContent>
          <w:r>
            <w:rPr>
              <w:rFonts w:ascii="Calibri" w:eastAsia="Calibri" w:hAnsi="Calibri" w:cs="Calibri"/>
              <w:color w:val="000000"/>
            </w:rPr>
            <w:t xml:space="preserve">conjunto </w:t>
          </w:r>
        </w:sdtContent>
      </w:sdt>
      <w:r>
        <w:rPr>
          <w:rFonts w:ascii="Calibri" w:eastAsia="Calibri" w:hAnsi="Calibri" w:cs="Calibri"/>
          <w:color w:val="000000"/>
        </w:rPr>
        <w:t>en el sitio web.</w:t>
      </w:r>
    </w:p>
    <w:p w14:paraId="0000001F"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ind w:left="1500"/>
        <w:jc w:val="both"/>
        <w:rPr>
          <w:rFonts w:ascii="Calibri" w:eastAsia="Calibri" w:hAnsi="Calibri" w:cs="Calibri"/>
          <w:color w:val="000000"/>
        </w:rPr>
      </w:pPr>
    </w:p>
    <w:p w14:paraId="00000020" w14:textId="7E463D90" w:rsidR="004039B7" w:rsidRDefault="00A814FA">
      <w:pPr>
        <w:numPr>
          <w:ilvl w:val="0"/>
          <w:numId w:val="2"/>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r>
        <w:rPr>
          <w:rFonts w:ascii="Calibri" w:eastAsia="Calibri" w:hAnsi="Calibri" w:cs="Calibri"/>
          <w:b/>
          <w:color w:val="000000"/>
        </w:rPr>
        <w:t>Exposición: d</w:t>
      </w:r>
      <w:r w:rsidR="002F4FB0">
        <w:rPr>
          <w:rFonts w:ascii="Calibri" w:eastAsia="Calibri" w:hAnsi="Calibri" w:cs="Calibri"/>
          <w:b/>
          <w:color w:val="000000"/>
        </w:rPr>
        <w:t xml:space="preserve">ifundir </w:t>
      </w:r>
      <w:sdt>
        <w:sdtPr>
          <w:tag w:val="goog_rdk_44"/>
          <w:id w:val="636310606"/>
        </w:sdtPr>
        <w:sdtEndPr/>
        <w:sdtContent>
          <w:r w:rsidR="002F4FB0">
            <w:rPr>
              <w:rFonts w:ascii="Calibri" w:eastAsia="Calibri" w:hAnsi="Calibri" w:cs="Calibri"/>
              <w:b/>
              <w:color w:val="000000"/>
            </w:rPr>
            <w:t>e intercambiar conocimiento</w:t>
          </w:r>
        </w:sdtContent>
      </w:sdt>
    </w:p>
    <w:p w14:paraId="00000021" w14:textId="72C37FDB"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Definir un país miembro del Grupo de </w:t>
      </w:r>
      <w:sdt>
        <w:sdtPr>
          <w:tag w:val="goog_rdk_49"/>
          <w:id w:val="1067388332"/>
        </w:sdtPr>
        <w:sdtEndPr/>
        <w:sdtContent>
          <w:r w:rsidR="00A814FA">
            <w:rPr>
              <w:rFonts w:ascii="Calibri" w:eastAsia="Calibri" w:hAnsi="Calibri" w:cs="Calibri"/>
              <w:color w:val="000000"/>
            </w:rPr>
            <w:t>Trabajo</w:t>
          </w:r>
        </w:sdtContent>
      </w:sdt>
      <w:r>
        <w:rPr>
          <w:rFonts w:ascii="Calibri" w:eastAsia="Calibri" w:hAnsi="Calibri" w:cs="Calibri"/>
          <w:color w:val="000000"/>
        </w:rPr>
        <w:t xml:space="preserve"> para que sea el punto focal con el ámbito y/o espacio correspondiente. </w:t>
      </w:r>
    </w:p>
    <w:p w14:paraId="00000022" w14:textId="16974156"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El país interesado en ser el punto focal con uno o más ámbitos y/o espacios priorizados podrá manifestarlo vía correo electrónico a la</w:t>
      </w:r>
      <w:r w:rsidR="00A814FA">
        <w:rPr>
          <w:rFonts w:ascii="Calibri" w:eastAsia="Calibri" w:hAnsi="Calibri" w:cs="Calibri"/>
          <w:color w:val="000000"/>
        </w:rPr>
        <w:t xml:space="preserve"> secretaría </w:t>
      </w:r>
      <w:r>
        <w:rPr>
          <w:rFonts w:ascii="Calibri" w:eastAsia="Calibri" w:hAnsi="Calibri" w:cs="Calibri"/>
          <w:color w:val="000000"/>
        </w:rPr>
        <w:t>técnica y Presidencia del Grupo de Trabajo.</w:t>
      </w:r>
    </w:p>
    <w:p w14:paraId="00000023" w14:textId="1902B50D"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Informar</w:t>
      </w:r>
      <w:sdt>
        <w:sdtPr>
          <w:tag w:val="goog_rdk_53"/>
          <w:id w:val="791403020"/>
        </w:sdtPr>
        <w:sdtEndPr/>
        <w:sdtContent>
          <w:r>
            <w:rPr>
              <w:rFonts w:ascii="Calibri" w:eastAsia="Calibri" w:hAnsi="Calibri" w:cs="Calibri"/>
              <w:color w:val="000000"/>
            </w:rPr>
            <w:t xml:space="preserve"> los datos de</w:t>
          </w:r>
        </w:sdtContent>
      </w:sdt>
      <w:r>
        <w:rPr>
          <w:rFonts w:ascii="Calibri" w:eastAsia="Calibri" w:hAnsi="Calibri" w:cs="Calibri"/>
          <w:color w:val="000000"/>
        </w:rPr>
        <w:t xml:space="preserve"> </w:t>
      </w:r>
      <w:sdt>
        <w:sdtPr>
          <w:tag w:val="goog_rdk_54"/>
          <w:id w:val="1729889379"/>
        </w:sdtPr>
        <w:sdtEndPr/>
        <w:sdtContent>
          <w:r>
            <w:rPr>
              <w:rFonts w:ascii="Calibri" w:eastAsia="Calibri" w:hAnsi="Calibri" w:cs="Calibri"/>
              <w:color w:val="000000"/>
            </w:rPr>
            <w:t>la persona</w:t>
          </w:r>
        </w:sdtContent>
      </w:sdt>
      <w:r w:rsidR="00A814FA">
        <w:t xml:space="preserve"> </w:t>
      </w:r>
      <w:r>
        <w:rPr>
          <w:rFonts w:ascii="Calibri" w:eastAsia="Calibri" w:hAnsi="Calibri" w:cs="Calibri"/>
          <w:color w:val="000000"/>
        </w:rPr>
        <w:t>representante y su al</w:t>
      </w:r>
      <w:r w:rsidR="00A814FA">
        <w:rPr>
          <w:rFonts w:ascii="Calibri" w:eastAsia="Calibri" w:hAnsi="Calibri" w:cs="Calibri"/>
          <w:color w:val="000000"/>
        </w:rPr>
        <w:t>terna</w:t>
      </w:r>
      <w:r>
        <w:rPr>
          <w:rFonts w:ascii="Calibri" w:eastAsia="Calibri" w:hAnsi="Calibri" w:cs="Calibri"/>
          <w:color w:val="000000"/>
        </w:rPr>
        <w:t xml:space="preserve"> (</w:t>
      </w:r>
      <w:r w:rsidR="00A814FA">
        <w:rPr>
          <w:rFonts w:ascii="Calibri" w:eastAsia="Calibri" w:hAnsi="Calibri" w:cs="Calibri"/>
          <w:color w:val="000000"/>
        </w:rPr>
        <w:t>n</w:t>
      </w:r>
      <w:r>
        <w:rPr>
          <w:rFonts w:ascii="Calibri" w:eastAsia="Calibri" w:hAnsi="Calibri" w:cs="Calibri"/>
          <w:color w:val="000000"/>
        </w:rPr>
        <w:t>ombre, apellido, correo electrónico, institución que representa</w:t>
      </w:r>
      <w:sdt>
        <w:sdtPr>
          <w:tag w:val="goog_rdk_59"/>
          <w:id w:val="-1656747823"/>
        </w:sdtPr>
        <w:sdtEndPr/>
        <w:sdtContent>
          <w:r>
            <w:rPr>
              <w:rFonts w:ascii="Calibri" w:eastAsia="Calibri" w:hAnsi="Calibri" w:cs="Calibri"/>
              <w:color w:val="000000"/>
            </w:rPr>
            <w:t>, cargo</w:t>
          </w:r>
        </w:sdtContent>
      </w:sdt>
      <w:r>
        <w:rPr>
          <w:rFonts w:ascii="Calibri" w:eastAsia="Calibri" w:hAnsi="Calibri" w:cs="Calibri"/>
          <w:color w:val="000000"/>
        </w:rPr>
        <w:t>).</w:t>
      </w:r>
    </w:p>
    <w:p w14:paraId="00000024" w14:textId="4CF264CB" w:rsidR="004039B7" w:rsidRDefault="00EB5697">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61"/>
          <w:id w:val="-2004190266"/>
        </w:sdtPr>
        <w:sdtEndPr/>
        <w:sdtContent>
          <w:r w:rsidR="002F4FB0">
            <w:rPr>
              <w:rFonts w:ascii="Calibri" w:eastAsia="Calibri" w:hAnsi="Calibri" w:cs="Calibri"/>
              <w:color w:val="000000"/>
            </w:rPr>
            <w:t>El punto focal podrá c</w:t>
          </w:r>
        </w:sdtContent>
      </w:sdt>
      <w:r w:rsidR="002F4FB0">
        <w:rPr>
          <w:rFonts w:ascii="Calibri" w:eastAsia="Calibri" w:hAnsi="Calibri" w:cs="Calibri"/>
          <w:color w:val="000000"/>
        </w:rPr>
        <w:t>onvocar a una primera reunión</w:t>
      </w:r>
      <w:sdt>
        <w:sdtPr>
          <w:tag w:val="goog_rdk_63"/>
          <w:id w:val="1876120853"/>
        </w:sdtPr>
        <w:sdtEndPr/>
        <w:sdtContent>
          <w:r w:rsidR="002F4FB0">
            <w:rPr>
              <w:rFonts w:ascii="Calibri" w:eastAsia="Calibri" w:hAnsi="Calibri" w:cs="Calibri"/>
              <w:color w:val="000000"/>
            </w:rPr>
            <w:t xml:space="preserve"> y reuniones de seguimiento con el ámbito y/o espacio internacional, en representación del GT. </w:t>
          </w:r>
        </w:sdtContent>
      </w:sdt>
    </w:p>
    <w:sdt>
      <w:sdtPr>
        <w:tag w:val="goog_rdk_75"/>
        <w:id w:val="1107701180"/>
      </w:sdtPr>
      <w:sdtEndPr/>
      <w:sdtContent>
        <w:p w14:paraId="00000026" w14:textId="44DB0452" w:rsidR="004039B7" w:rsidRPr="00A814FA" w:rsidRDefault="00EB5697" w:rsidP="00A814FA">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65"/>
              <w:id w:val="1425988362"/>
            </w:sdtPr>
            <w:sdtEndPr/>
            <w:sdtContent>
              <w:r w:rsidR="002F4FB0">
                <w:rPr>
                  <w:rFonts w:ascii="Calibri" w:eastAsia="Calibri" w:hAnsi="Calibri" w:cs="Calibri"/>
                  <w:color w:val="000000"/>
                </w:rPr>
                <w:t>Las partes</w:t>
              </w:r>
              <w:r w:rsidR="00A814FA">
                <w:rPr>
                  <w:rFonts w:ascii="Calibri" w:eastAsia="Calibri" w:hAnsi="Calibri" w:cs="Calibri"/>
                  <w:color w:val="000000"/>
                </w:rPr>
                <w:t xml:space="preserve"> establecerán</w:t>
              </w:r>
            </w:sdtContent>
          </w:sdt>
          <w:r w:rsidR="00A814FA">
            <w:t xml:space="preserve"> </w:t>
          </w:r>
          <w:r w:rsidR="002F4FB0">
            <w:rPr>
              <w:rFonts w:ascii="Calibri" w:eastAsia="Calibri" w:hAnsi="Calibri" w:cs="Calibri"/>
              <w:color w:val="000000"/>
            </w:rPr>
            <w:t>y/o</w:t>
          </w:r>
          <w:r w:rsidR="00A814FA">
            <w:rPr>
              <w:rFonts w:ascii="Calibri" w:eastAsia="Calibri" w:hAnsi="Calibri" w:cs="Calibri"/>
              <w:color w:val="000000"/>
            </w:rPr>
            <w:t xml:space="preserve"> definirán como </w:t>
          </w:r>
          <w:r w:rsidR="002F4FB0">
            <w:rPr>
              <w:rFonts w:ascii="Calibri" w:eastAsia="Calibri" w:hAnsi="Calibri" w:cs="Calibri"/>
              <w:color w:val="000000"/>
            </w:rPr>
            <w:t>el Grupo de Trabajo puede integrase al ámbito y/o espacio</w:t>
          </w:r>
          <w:sdt>
            <w:sdtPr>
              <w:tag w:val="goog_rdk_71"/>
              <w:id w:val="2044627441"/>
            </w:sdtPr>
            <w:sdtEndPr/>
            <w:sdtContent>
              <w:r w:rsidR="002F4FB0">
                <w:rPr>
                  <w:rFonts w:ascii="Calibri" w:eastAsia="Calibri" w:hAnsi="Calibri" w:cs="Calibri"/>
                  <w:color w:val="000000"/>
                </w:rPr>
                <w:t xml:space="preserve"> </w:t>
              </w:r>
              <w:r w:rsidR="00A814FA">
                <w:rPr>
                  <w:rFonts w:ascii="Calibri" w:eastAsia="Calibri" w:hAnsi="Calibri" w:cs="Calibri"/>
                  <w:color w:val="000000"/>
                </w:rPr>
                <w:t>internacional</w:t>
              </w:r>
            </w:sdtContent>
          </w:sdt>
          <w:r w:rsidR="00A814FA">
            <w:t xml:space="preserve"> </w:t>
          </w:r>
          <w:r w:rsidR="002F4FB0">
            <w:rPr>
              <w:rFonts w:ascii="Calibri" w:eastAsia="Calibri" w:hAnsi="Calibri" w:cs="Calibri"/>
              <w:color w:val="000000"/>
            </w:rPr>
            <w:t>para dar visibilidad a sus avances y resultados</w:t>
          </w:r>
          <w:sdt>
            <w:sdtPr>
              <w:tag w:val="goog_rdk_73"/>
              <w:id w:val="-1379935871"/>
            </w:sdtPr>
            <w:sdtEndPr/>
            <w:sdtContent>
              <w:r w:rsidR="002F4FB0">
                <w:rPr>
                  <w:rFonts w:ascii="Calibri" w:eastAsia="Calibri" w:hAnsi="Calibri" w:cs="Calibri"/>
                  <w:color w:val="000000"/>
                </w:rPr>
                <w:t xml:space="preserve"> mediante acciones concretas</w:t>
              </w:r>
            </w:sdtContent>
          </w:sdt>
          <w:r w:rsidR="002F4FB0">
            <w:rPr>
              <w:rFonts w:ascii="Calibri" w:eastAsia="Calibri" w:hAnsi="Calibri" w:cs="Calibri"/>
              <w:color w:val="000000"/>
            </w:rPr>
            <w:t>.</w:t>
          </w:r>
          <w:sdt>
            <w:sdtPr>
              <w:tag w:val="goog_rdk_74"/>
              <w:id w:val="-1821729691"/>
              <w:showingPlcHdr/>
            </w:sdtPr>
            <w:sdtEndPr/>
            <w:sdtContent>
              <w:r w:rsidR="00A814FA">
                <w:t xml:space="preserve">     </w:t>
              </w:r>
            </w:sdtContent>
          </w:sdt>
        </w:p>
      </w:sdtContent>
    </w:sdt>
    <w:sdt>
      <w:sdtPr>
        <w:tag w:val="goog_rdk_83"/>
        <w:id w:val="189114411"/>
      </w:sdtPr>
      <w:sdtEndPr/>
      <w:sdtContent>
        <w:p w14:paraId="00000027" w14:textId="52354C46" w:rsidR="004039B7" w:rsidRDefault="00EB5697">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79"/>
              <w:id w:val="770435708"/>
            </w:sdtPr>
            <w:sdtEndPr/>
            <w:sdtContent>
              <w:sdt>
                <w:sdtPr>
                  <w:tag w:val="goog_rdk_80"/>
                  <w:id w:val="-1144429960"/>
                </w:sdtPr>
                <w:sdtEndPr/>
                <w:sdtContent>
                  <w:r w:rsidR="002F4FB0" w:rsidRPr="00A814FA">
                    <w:rPr>
                      <w:rFonts w:ascii="Calibri" w:eastAsia="Calibri" w:hAnsi="Calibri" w:cs="Calibri"/>
                    </w:rPr>
                    <w:t>Coordinar entre los puntos focales sesiones de peer-</w:t>
                  </w:r>
                  <w:proofErr w:type="spellStart"/>
                  <w:r w:rsidR="002F4FB0" w:rsidRPr="00A814FA">
                    <w:rPr>
                      <w:rFonts w:ascii="Calibri" w:eastAsia="Calibri" w:hAnsi="Calibri" w:cs="Calibri"/>
                    </w:rPr>
                    <w:t>learning</w:t>
                  </w:r>
                  <w:proofErr w:type="spellEnd"/>
                  <w:r w:rsidR="002F4FB0" w:rsidRPr="00A814FA">
                    <w:rPr>
                      <w:rFonts w:ascii="Calibri" w:eastAsia="Calibri" w:hAnsi="Calibri" w:cs="Calibri"/>
                    </w:rPr>
                    <w:t xml:space="preserve"> para </w:t>
                  </w:r>
                  <w:r w:rsidR="00A814FA" w:rsidRPr="00A814FA">
                    <w:rPr>
                      <w:rFonts w:ascii="Calibri" w:eastAsia="Calibri" w:hAnsi="Calibri" w:cs="Calibri"/>
                    </w:rPr>
                    <w:t>el intercambio</w:t>
                  </w:r>
                  <w:r w:rsidR="002F4FB0" w:rsidRPr="00A814FA">
                    <w:rPr>
                      <w:rFonts w:ascii="Calibri" w:eastAsia="Calibri" w:hAnsi="Calibri" w:cs="Calibri"/>
                    </w:rPr>
                    <w:t xml:space="preserve"> de conocimientos, buenas pr</w:t>
                  </w:r>
                </w:sdtContent>
              </w:sdt>
              <w:sdt>
                <w:sdtPr>
                  <w:tag w:val="goog_rdk_81"/>
                  <w:id w:val="-133575501"/>
                </w:sdtPr>
                <w:sdtEndPr/>
                <w:sdtContent>
                  <w:r w:rsidR="002F4FB0" w:rsidRPr="00A814FA">
                    <w:rPr>
                      <w:rFonts w:ascii="Calibri" w:eastAsia="Calibri" w:hAnsi="Calibri" w:cs="Calibri"/>
                    </w:rPr>
                    <w:t xml:space="preserve">ácticas, herramientas o </w:t>
                  </w:r>
                  <w:r w:rsidR="00A814FA" w:rsidRPr="00A814FA">
                    <w:rPr>
                      <w:rFonts w:ascii="Calibri" w:eastAsia="Calibri" w:hAnsi="Calibri" w:cs="Calibri"/>
                    </w:rPr>
                    <w:t>metodologías</w:t>
                  </w:r>
                  <w:r w:rsidR="002F4FB0" w:rsidRPr="00A814FA">
                    <w:rPr>
                      <w:rFonts w:ascii="Calibri" w:eastAsia="Calibri" w:hAnsi="Calibri" w:cs="Calibri"/>
                    </w:rPr>
                    <w:t xml:space="preserve"> que abonen a la creación de valor de ambos ámbitos. </w:t>
                  </w:r>
                </w:sdtContent>
              </w:sdt>
              <w:sdt>
                <w:sdtPr>
                  <w:tag w:val="goog_rdk_82"/>
                  <w:id w:val="1281602930"/>
                  <w:showingPlcHdr/>
                </w:sdtPr>
                <w:sdtEndPr/>
                <w:sdtContent>
                  <w:r w:rsidR="00A814FA">
                    <w:t xml:space="preserve">     </w:t>
                  </w:r>
                </w:sdtContent>
              </w:sdt>
            </w:sdtContent>
          </w:sdt>
        </w:p>
      </w:sdtContent>
    </w:sdt>
    <w:p w14:paraId="00000029" w14:textId="1B02AA6C" w:rsidR="004039B7" w:rsidRPr="00A814FA" w:rsidRDefault="00EB5697" w:rsidP="00A814FA">
      <w:pPr>
        <w:pStyle w:val="Prrafodelista"/>
        <w:numPr>
          <w:ilvl w:val="0"/>
          <w:numId w:val="7"/>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85"/>
          <w:id w:val="-2030712678"/>
        </w:sdtPr>
        <w:sdtEndPr/>
        <w:sdtContent>
          <w:sdt>
            <w:sdtPr>
              <w:tag w:val="goog_rdk_86"/>
              <w:id w:val="-727074607"/>
              <w:showingPlcHdr/>
            </w:sdtPr>
            <w:sdtEndPr/>
            <w:sdtContent>
              <w:r w:rsidR="00E013E5">
                <w:t xml:space="preserve">     </w:t>
              </w:r>
            </w:sdtContent>
          </w:sdt>
          <w:r w:rsidR="002F4FB0" w:rsidRPr="00A814FA">
            <w:rPr>
              <w:rFonts w:ascii="Calibri" w:eastAsia="Calibri" w:hAnsi="Calibri" w:cs="Calibri"/>
              <w:color w:val="000000"/>
            </w:rPr>
            <w:t>Realizar presentaciones de avances en reuniones mensuales del Grupo de Trabajo.</w:t>
          </w:r>
        </w:sdtContent>
      </w:sdt>
    </w:p>
    <w:p w14:paraId="0000002B" w14:textId="7B43049C" w:rsidR="004039B7" w:rsidRPr="00E013E5" w:rsidRDefault="002F4FB0" w:rsidP="00E013E5">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rPr>
      </w:pPr>
      <w:r w:rsidRPr="00E013E5">
        <w:rPr>
          <w:rFonts w:ascii="Calibri" w:eastAsia="Calibri" w:hAnsi="Calibri" w:cs="Calibri"/>
          <w:color w:val="000000"/>
        </w:rPr>
        <w:t>Para realizar las presentaciones, el país referente coordinará con la secretar</w:t>
      </w:r>
      <w:sdt>
        <w:sdtPr>
          <w:tag w:val="goog_rdk_87"/>
          <w:id w:val="855306637"/>
        </w:sdtPr>
        <w:sdtEndPr/>
        <w:sdtContent>
          <w:r w:rsidRPr="00E013E5">
            <w:rPr>
              <w:rFonts w:ascii="Calibri" w:eastAsia="Calibri" w:hAnsi="Calibri" w:cs="Calibri"/>
              <w:color w:val="000000"/>
            </w:rPr>
            <w:t>í</w:t>
          </w:r>
        </w:sdtContent>
      </w:sdt>
      <w:r w:rsidRPr="00E013E5">
        <w:rPr>
          <w:rFonts w:ascii="Calibri" w:eastAsia="Calibri" w:hAnsi="Calibri" w:cs="Calibri"/>
          <w:color w:val="000000"/>
        </w:rPr>
        <w:t xml:space="preserve">a técnica y la Presidencia del Grupo de Trabajo. </w:t>
      </w:r>
      <w:r>
        <w:br w:type="page"/>
      </w:r>
    </w:p>
    <w:p w14:paraId="0000002C"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ind w:left="780"/>
        <w:jc w:val="both"/>
        <w:rPr>
          <w:rFonts w:ascii="Calibri" w:eastAsia="Calibri" w:hAnsi="Calibri" w:cs="Calibri"/>
          <w:b/>
        </w:rPr>
      </w:pPr>
    </w:p>
    <w:p w14:paraId="0000002D" w14:textId="77777777" w:rsidR="004039B7" w:rsidRDefault="002F4FB0">
      <w:pPr>
        <w:numPr>
          <w:ilvl w:val="0"/>
          <w:numId w:val="2"/>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r>
        <w:rPr>
          <w:rFonts w:ascii="Calibri" w:eastAsia="Calibri" w:hAnsi="Calibri" w:cs="Calibri"/>
          <w:b/>
          <w:color w:val="000000"/>
        </w:rPr>
        <w:t>Presentar iniciativa regional:</w:t>
      </w:r>
    </w:p>
    <w:p w14:paraId="0000002E" w14:textId="77777777" w:rsidR="004039B7" w:rsidRDefault="002F4FB0">
      <w:pPr>
        <w:numPr>
          <w:ilvl w:val="0"/>
          <w:numId w:val="5"/>
        </w:numPr>
        <w:pBdr>
          <w:top w:val="none" w:sz="0" w:space="0" w:color="E3E3E3"/>
          <w:left w:val="none" w:sz="0" w:space="1"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Definir un país miembro del Grupo de trabajo para que sea el punto focal para establecer la modalidad de participación del Grupo en el foro, evento, congreso y/o actividad.</w:t>
      </w:r>
    </w:p>
    <w:p w14:paraId="0000002F" w14:textId="77777777"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El país interesado podrá manifestarlo vía correo electrónico a la secretaria técnica y Presidencia del Grupo de Trabajo.</w:t>
      </w:r>
    </w:p>
    <w:p w14:paraId="00000030" w14:textId="77777777"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Informar el representante y su alterno (datos, nombre, apellido, correo electrónico, institución que representa).</w:t>
      </w:r>
    </w:p>
    <w:p w14:paraId="00000031"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Realizar los contactos necesarios para integrar al Grupo de trabajo en el foro, congreso, etc.</w:t>
      </w:r>
    </w:p>
    <w:p w14:paraId="00000032"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Definir la modalidad de participación (panel, presentación técnica, etc.)</w:t>
      </w:r>
    </w:p>
    <w:p w14:paraId="00000033"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Coordinar que representantes del Grupo participarán en el evento.</w:t>
      </w:r>
    </w:p>
    <w:p w14:paraId="00000034"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Realizar las gestiones necesarias para que los representantes del Grupo participen (tanto temas administrativos como pasajes, viáticos, etc., como de la presentación en si misma).</w:t>
      </w:r>
    </w:p>
    <w:p w14:paraId="00000035"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Realizar presentación de los resultados de la participación de los representantes en dicha actividad en reuniones mensuales del Grupo de Trabajo.</w:t>
      </w:r>
    </w:p>
    <w:p w14:paraId="00000036" w14:textId="77777777"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 xml:space="preserve">Para realizar las presentaciones, el país referente coordinará con la secretaria técnica y la Presidencia del Grupo de Trabajo. </w:t>
      </w:r>
    </w:p>
    <w:p w14:paraId="00000037"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p>
    <w:p w14:paraId="00000038"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 xml:space="preserve">Proceso de seguimiento </w:t>
      </w:r>
    </w:p>
    <w:p w14:paraId="00000039"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A los efectos de poder dar seguimiento a las acciones que se vayan desarrollando y en virtud que distintas personas serán responsables de la misma, se establece un proceso de seguimiento para la coordinación y gestión de los espacios, ámbitos, foros, etc., seleccionados. Esto permitirá a la secretaría técnica, Presidencia y todos los miembros del Grupo de Trabajo estar al tanto del estado de situación en tiempo real.</w:t>
      </w:r>
    </w:p>
    <w:p w14:paraId="0000003A"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lastRenderedPageBreak/>
        <w:t>Para el seguimiento se estableció una planilla que se encuentra disponible en el espacio compartido que cuenta el Grupo de Trabajo.</w:t>
      </w:r>
    </w:p>
    <w:p w14:paraId="0000003B"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En la planilla de “Mapeo y ámbitos internacionales”, se agregó una pestaña denominada “Seguimiento”, la cual cuenta con la siguiente información:</w:t>
      </w:r>
    </w:p>
    <w:p w14:paraId="0000003C"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Instrumento/ mecanismo</w:t>
      </w:r>
    </w:p>
    <w:p w14:paraId="0000003D"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Organismos internacionales vinculados</w:t>
      </w:r>
    </w:p>
    <w:p w14:paraId="0000003E"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Iniciativa, ámbito, foro, etc. (nombre)</w:t>
      </w:r>
    </w:p>
    <w:p w14:paraId="0000003F"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Presidencia y/o coordinación del espacio, foro, etc.</w:t>
      </w:r>
    </w:p>
    <w:p w14:paraId="00000040"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Nombre punto focal</w:t>
      </w:r>
    </w:p>
    <w:p w14:paraId="00000041"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Correo punto focal</w:t>
      </w:r>
    </w:p>
    <w:p w14:paraId="00000042"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País convocante</w:t>
      </w:r>
    </w:p>
    <w:p w14:paraId="00000043"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Institución convocante</w:t>
      </w:r>
    </w:p>
    <w:p w14:paraId="00000044"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Fecha reunión</w:t>
      </w:r>
    </w:p>
    <w:p w14:paraId="00000045"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Participantes</w:t>
      </w:r>
    </w:p>
    <w:p w14:paraId="00000046"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Principales temas abordados</w:t>
      </w:r>
    </w:p>
    <w:p w14:paraId="00000047"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Acuerdos</w:t>
      </w:r>
    </w:p>
    <w:p w14:paraId="00000048"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Comentarios</w:t>
      </w:r>
    </w:p>
    <w:p w14:paraId="00000049"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color w:val="000000"/>
        </w:rPr>
        <w:t>El país e institución que haya asumido el liderazgo del espacio, ámbito, participación en foro, etc., deberá completar la planilla mencionada en tiempo real, para que todos los miembros del Grupo de Trabajo estén al tanto de los avances y definir acciones y/o tomar decisiones al respecto.</w:t>
      </w:r>
    </w:p>
    <w:p w14:paraId="0000004A" w14:textId="6B4A433F"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Priorización de ámbitos internacionales</w:t>
      </w:r>
    </w:p>
    <w:p w14:paraId="0000004B"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Los espacios, ámbitos y/o eventos seleccionados no excluyen a otros, ya que estos se priorizaron a los efectos de iniciar un proceso de gestión y coordinación para establecer las primeras sinergias entre ellos.</w:t>
      </w:r>
    </w:p>
    <w:p w14:paraId="0000004C"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rPr>
      </w:pPr>
    </w:p>
    <w:p w14:paraId="0000004D"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rPr>
      </w:pPr>
    </w:p>
    <w:p w14:paraId="0000004E" w14:textId="534687FE" w:rsidR="004039B7" w:rsidRDefault="00EB569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sdt>
        <w:sdtPr>
          <w:tag w:val="goog_rdk_90"/>
          <w:id w:val="1822145861"/>
        </w:sdtPr>
        <w:sdtEndPr/>
        <w:sdtContent/>
      </w:sdt>
      <w:sdt>
        <w:sdtPr>
          <w:tag w:val="goog_rdk_91"/>
          <w:id w:val="1749698510"/>
        </w:sdtPr>
        <w:sdtEndPr/>
        <w:sdtContent/>
      </w:sdt>
      <w:sdt>
        <w:sdtPr>
          <w:tag w:val="goog_rdk_92"/>
          <w:id w:val="-91712784"/>
        </w:sdtPr>
        <w:sdtEndPr/>
        <w:sdtContent/>
      </w:sdt>
      <w:sdt>
        <w:sdtPr>
          <w:tag w:val="goog_rdk_93"/>
          <w:id w:val="1754935982"/>
        </w:sdtPr>
        <w:sdtEndPr/>
        <w:sdtContent/>
      </w:sdt>
      <w:sdt>
        <w:sdtPr>
          <w:tag w:val="goog_rdk_94"/>
          <w:id w:val="-1850246292"/>
          <w:showingPlcHdr/>
        </w:sdtPr>
        <w:sdtEndPr/>
        <w:sdtContent>
          <w:r w:rsidR="002F4FB0">
            <w:t xml:space="preserve">     </w:t>
          </w:r>
        </w:sdtContent>
      </w:sdt>
      <w:r w:rsidR="002F4FB0">
        <w:rPr>
          <w:rFonts w:ascii="Calibri" w:eastAsia="Calibri" w:hAnsi="Calibri" w:cs="Calibri"/>
          <w:b/>
          <w:color w:val="000000"/>
        </w:rPr>
        <w:t xml:space="preserve">Línea 1. </w:t>
      </w:r>
      <w:r w:rsidR="00721865">
        <w:rPr>
          <w:rFonts w:ascii="Calibri" w:eastAsia="Calibri" w:hAnsi="Calibri" w:cs="Calibri"/>
          <w:b/>
          <w:color w:val="000000"/>
        </w:rPr>
        <w:t>Colaboración</w:t>
      </w:r>
      <w:r w:rsidR="002F4FB0">
        <w:rPr>
          <w:rFonts w:ascii="Calibri" w:eastAsia="Calibri" w:hAnsi="Calibri" w:cs="Calibri"/>
          <w:b/>
          <w:color w:val="000000"/>
        </w:rPr>
        <w:t xml:space="preserve"> </w:t>
      </w:r>
    </w:p>
    <w:tbl>
      <w:tblPr>
        <w:tblStyle w:val="a"/>
        <w:tblW w:w="1021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3405"/>
        <w:gridCol w:w="3405"/>
      </w:tblGrid>
      <w:tr w:rsidR="004039B7" w14:paraId="671A76C6" w14:textId="77777777">
        <w:tc>
          <w:tcPr>
            <w:tcW w:w="3404" w:type="dxa"/>
            <w:shd w:val="clear" w:color="auto" w:fill="002060"/>
          </w:tcPr>
          <w:p w14:paraId="0000004F" w14:textId="77777777" w:rsidR="004039B7" w:rsidRDefault="002F4FB0">
            <w:pPr>
              <w:spacing w:line="360" w:lineRule="auto"/>
              <w:jc w:val="both"/>
              <w:rPr>
                <w:rFonts w:ascii="Calibri" w:eastAsia="Calibri" w:hAnsi="Calibri" w:cs="Calibri"/>
                <w:b/>
                <w:color w:val="FFFFFF"/>
              </w:rPr>
            </w:pPr>
            <w:r>
              <w:rPr>
                <w:rFonts w:ascii="Calibri" w:eastAsia="Calibri" w:hAnsi="Calibri" w:cs="Calibri"/>
                <w:b/>
                <w:color w:val="FFFFFF"/>
              </w:rPr>
              <w:t>Instrumento/ Mecanismo</w:t>
            </w:r>
          </w:p>
        </w:tc>
        <w:tc>
          <w:tcPr>
            <w:tcW w:w="3405" w:type="dxa"/>
            <w:shd w:val="clear" w:color="auto" w:fill="002060"/>
          </w:tcPr>
          <w:p w14:paraId="00000050" w14:textId="77777777" w:rsidR="004039B7" w:rsidRDefault="002F4FB0">
            <w:pPr>
              <w:spacing w:line="360" w:lineRule="auto"/>
              <w:rPr>
                <w:rFonts w:ascii="Calibri" w:eastAsia="Calibri" w:hAnsi="Calibri" w:cs="Calibri"/>
                <w:b/>
                <w:color w:val="FFFFFF"/>
              </w:rPr>
            </w:pPr>
            <w:r>
              <w:rPr>
                <w:rFonts w:ascii="Calibri" w:eastAsia="Calibri" w:hAnsi="Calibri" w:cs="Calibri"/>
                <w:b/>
                <w:color w:val="FFFFFF"/>
              </w:rPr>
              <w:t>Organismo internacional vinculado</w:t>
            </w:r>
          </w:p>
        </w:tc>
        <w:tc>
          <w:tcPr>
            <w:tcW w:w="3405" w:type="dxa"/>
            <w:shd w:val="clear" w:color="auto" w:fill="002060"/>
          </w:tcPr>
          <w:p w14:paraId="00000051" w14:textId="77777777" w:rsidR="004039B7" w:rsidRDefault="002F4FB0">
            <w:pPr>
              <w:spacing w:line="360" w:lineRule="auto"/>
              <w:jc w:val="both"/>
              <w:rPr>
                <w:rFonts w:ascii="Calibri" w:eastAsia="Calibri" w:hAnsi="Calibri" w:cs="Calibri"/>
                <w:b/>
                <w:color w:val="FFFFFF"/>
              </w:rPr>
            </w:pPr>
            <w:r>
              <w:rPr>
                <w:rFonts w:ascii="Calibri" w:eastAsia="Calibri" w:hAnsi="Calibri" w:cs="Calibri"/>
                <w:b/>
                <w:color w:val="FFFFFF"/>
              </w:rPr>
              <w:t xml:space="preserve">Iniciativa/ ámbito </w:t>
            </w:r>
          </w:p>
        </w:tc>
      </w:tr>
      <w:tr w:rsidR="004039B7" w14:paraId="7D4B7D77" w14:textId="77777777">
        <w:tc>
          <w:tcPr>
            <w:tcW w:w="3404" w:type="dxa"/>
          </w:tcPr>
          <w:p w14:paraId="00000052"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Agenda Digital para América Latina y el Caribe (</w:t>
            </w:r>
            <w:proofErr w:type="spellStart"/>
            <w:r>
              <w:rPr>
                <w:rFonts w:ascii="Calibri" w:eastAsia="Calibri" w:hAnsi="Calibri" w:cs="Calibri"/>
                <w:color w:val="000000"/>
                <w:sz w:val="20"/>
                <w:szCs w:val="20"/>
              </w:rPr>
              <w:t>eLAC</w:t>
            </w:r>
            <w:proofErr w:type="spellEnd"/>
            <w:r>
              <w:rPr>
                <w:rFonts w:ascii="Calibri" w:eastAsia="Calibri" w:hAnsi="Calibri" w:cs="Calibri"/>
                <w:color w:val="000000"/>
                <w:sz w:val="20"/>
                <w:szCs w:val="20"/>
              </w:rPr>
              <w:t>)</w:t>
            </w:r>
          </w:p>
        </w:tc>
        <w:tc>
          <w:tcPr>
            <w:tcW w:w="3405" w:type="dxa"/>
          </w:tcPr>
          <w:p w14:paraId="00000053"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Organización de las Naciones Unidas (ONU) - Comisión Económica para América Latina y el Caribe (CEPAL)</w:t>
            </w:r>
          </w:p>
        </w:tc>
        <w:tc>
          <w:tcPr>
            <w:tcW w:w="3405" w:type="dxa"/>
          </w:tcPr>
          <w:p w14:paraId="00000054"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Grupo de Trabajo de Inteligencia Artificial</w:t>
            </w:r>
          </w:p>
        </w:tc>
      </w:tr>
      <w:tr w:rsidR="004039B7" w14:paraId="541941E1" w14:textId="77777777">
        <w:tc>
          <w:tcPr>
            <w:tcW w:w="3404" w:type="dxa"/>
          </w:tcPr>
          <w:p w14:paraId="00000055" w14:textId="708F328B"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Red de gobierno electrónico de América Latina y el Caribe (</w:t>
            </w:r>
            <w:proofErr w:type="spellStart"/>
            <w:r>
              <w:rPr>
                <w:rFonts w:ascii="Calibri" w:eastAsia="Calibri" w:hAnsi="Calibri" w:cs="Calibri"/>
                <w:color w:val="000000"/>
                <w:sz w:val="20"/>
                <w:szCs w:val="20"/>
              </w:rPr>
              <w:t>RedGealc</w:t>
            </w:r>
            <w:proofErr w:type="spellEnd"/>
            <w:r>
              <w:rPr>
                <w:rFonts w:ascii="Calibri" w:eastAsia="Calibri" w:hAnsi="Calibri" w:cs="Calibri"/>
                <w:color w:val="000000"/>
                <w:sz w:val="20"/>
                <w:szCs w:val="20"/>
              </w:rPr>
              <w:t>)</w:t>
            </w:r>
            <w:r w:rsidR="00787F32">
              <w:rPr>
                <w:rFonts w:ascii="Calibri" w:eastAsia="Calibri" w:hAnsi="Calibri" w:cs="Calibri"/>
                <w:color w:val="000000"/>
                <w:sz w:val="20"/>
                <w:szCs w:val="20"/>
              </w:rPr>
              <w:t xml:space="preserve"> (coordinación OEA)</w:t>
            </w:r>
          </w:p>
        </w:tc>
        <w:tc>
          <w:tcPr>
            <w:tcW w:w="3405" w:type="dxa"/>
          </w:tcPr>
          <w:p w14:paraId="00000056"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Red de gobierno electrónico de América Latina y el Caribe (</w:t>
            </w:r>
            <w:proofErr w:type="spellStart"/>
            <w:r>
              <w:rPr>
                <w:rFonts w:ascii="Calibri" w:eastAsia="Calibri" w:hAnsi="Calibri" w:cs="Calibri"/>
                <w:color w:val="000000"/>
                <w:sz w:val="20"/>
                <w:szCs w:val="20"/>
              </w:rPr>
              <w:t>RedGealc</w:t>
            </w:r>
            <w:proofErr w:type="spellEnd"/>
            <w:r>
              <w:rPr>
                <w:rFonts w:ascii="Calibri" w:eastAsia="Calibri" w:hAnsi="Calibri" w:cs="Calibri"/>
                <w:color w:val="000000"/>
                <w:sz w:val="20"/>
                <w:szCs w:val="20"/>
              </w:rPr>
              <w:t>)</w:t>
            </w:r>
          </w:p>
        </w:tc>
        <w:tc>
          <w:tcPr>
            <w:tcW w:w="3405" w:type="dxa"/>
          </w:tcPr>
          <w:p w14:paraId="00000057"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Grupo de Trabajo de Gobernanza de datos e IA</w:t>
            </w:r>
          </w:p>
        </w:tc>
      </w:tr>
      <w:tr w:rsidR="004039B7" w14:paraId="6801341F" w14:textId="77777777">
        <w:tc>
          <w:tcPr>
            <w:tcW w:w="3404" w:type="dxa"/>
          </w:tcPr>
          <w:p w14:paraId="00000058"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Alianza Digital UE - ALC (América Latina y el Caribe)</w:t>
            </w:r>
          </w:p>
        </w:tc>
        <w:tc>
          <w:tcPr>
            <w:tcW w:w="3405" w:type="dxa"/>
          </w:tcPr>
          <w:p w14:paraId="00000059"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Unión Europea</w:t>
            </w:r>
          </w:p>
        </w:tc>
        <w:tc>
          <w:tcPr>
            <w:tcW w:w="3405" w:type="dxa"/>
          </w:tcPr>
          <w:p w14:paraId="0000005A"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Componente Inteligencia Artificial</w:t>
            </w:r>
          </w:p>
        </w:tc>
      </w:tr>
    </w:tbl>
    <w:p w14:paraId="0000005B"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p>
    <w:p w14:paraId="0000005C" w14:textId="01B703A9" w:rsidR="004039B7" w:rsidRDefault="00EB569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sdt>
        <w:sdtPr>
          <w:tag w:val="goog_rdk_95"/>
          <w:id w:val="577947095"/>
          <w:showingPlcHdr/>
        </w:sdtPr>
        <w:sdtEndPr/>
        <w:sdtContent>
          <w:r w:rsidR="002F4FB0">
            <w:t xml:space="preserve">     </w:t>
          </w:r>
        </w:sdtContent>
      </w:sdt>
      <w:r w:rsidR="002F4FB0">
        <w:rPr>
          <w:rFonts w:ascii="Calibri" w:eastAsia="Calibri" w:hAnsi="Calibri" w:cs="Calibri"/>
          <w:b/>
          <w:color w:val="000000"/>
        </w:rPr>
        <w:t>Línea 2. Difundir y visibilizar</w:t>
      </w:r>
    </w:p>
    <w:tbl>
      <w:tblPr>
        <w:tblStyle w:val="a0"/>
        <w:tblW w:w="1021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3405"/>
        <w:gridCol w:w="3405"/>
      </w:tblGrid>
      <w:tr w:rsidR="004039B7" w14:paraId="6A0722D4" w14:textId="77777777">
        <w:tc>
          <w:tcPr>
            <w:tcW w:w="3404" w:type="dxa"/>
            <w:shd w:val="clear" w:color="auto" w:fill="002060"/>
          </w:tcPr>
          <w:p w14:paraId="0000005D" w14:textId="77777777" w:rsidR="004039B7" w:rsidRDefault="002F4FB0">
            <w:pPr>
              <w:spacing w:line="360" w:lineRule="auto"/>
              <w:jc w:val="center"/>
              <w:rPr>
                <w:rFonts w:ascii="Calibri" w:eastAsia="Calibri" w:hAnsi="Calibri" w:cs="Calibri"/>
                <w:color w:val="000000"/>
              </w:rPr>
            </w:pPr>
            <w:r>
              <w:rPr>
                <w:rFonts w:ascii="Calibri" w:eastAsia="Calibri" w:hAnsi="Calibri" w:cs="Calibri"/>
                <w:b/>
                <w:color w:val="FFFFFF"/>
              </w:rPr>
              <w:t>Instrumento/ Mecanismo</w:t>
            </w:r>
          </w:p>
        </w:tc>
        <w:tc>
          <w:tcPr>
            <w:tcW w:w="3405" w:type="dxa"/>
            <w:shd w:val="clear" w:color="auto" w:fill="002060"/>
          </w:tcPr>
          <w:p w14:paraId="0000005E" w14:textId="77777777" w:rsidR="004039B7" w:rsidRDefault="002F4FB0">
            <w:pPr>
              <w:spacing w:line="360" w:lineRule="auto"/>
              <w:jc w:val="center"/>
              <w:rPr>
                <w:rFonts w:ascii="Calibri" w:eastAsia="Calibri" w:hAnsi="Calibri" w:cs="Calibri"/>
                <w:color w:val="000000"/>
              </w:rPr>
            </w:pPr>
            <w:r>
              <w:rPr>
                <w:rFonts w:ascii="Calibri" w:eastAsia="Calibri" w:hAnsi="Calibri" w:cs="Calibri"/>
                <w:b/>
                <w:color w:val="FFFFFF"/>
              </w:rPr>
              <w:t>Organismo internacional vinculado</w:t>
            </w:r>
          </w:p>
        </w:tc>
        <w:tc>
          <w:tcPr>
            <w:tcW w:w="3405" w:type="dxa"/>
            <w:shd w:val="clear" w:color="auto" w:fill="002060"/>
          </w:tcPr>
          <w:p w14:paraId="0000005F" w14:textId="77777777" w:rsidR="004039B7" w:rsidRDefault="002F4FB0">
            <w:pPr>
              <w:spacing w:line="360" w:lineRule="auto"/>
              <w:jc w:val="center"/>
              <w:rPr>
                <w:rFonts w:ascii="Calibri" w:eastAsia="Calibri" w:hAnsi="Calibri" w:cs="Calibri"/>
                <w:color w:val="000000"/>
              </w:rPr>
            </w:pPr>
            <w:r>
              <w:rPr>
                <w:rFonts w:ascii="Calibri" w:eastAsia="Calibri" w:hAnsi="Calibri" w:cs="Calibri"/>
                <w:b/>
                <w:color w:val="FFFFFF"/>
              </w:rPr>
              <w:t>Iniciativa/ ámbito</w:t>
            </w:r>
          </w:p>
        </w:tc>
      </w:tr>
      <w:tr w:rsidR="004039B7" w14:paraId="2ED01B19" w14:textId="77777777">
        <w:tc>
          <w:tcPr>
            <w:tcW w:w="3404" w:type="dxa"/>
          </w:tcPr>
          <w:p w14:paraId="00000060"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G20</w:t>
            </w:r>
          </w:p>
        </w:tc>
        <w:tc>
          <w:tcPr>
            <w:tcW w:w="3405" w:type="dxa"/>
          </w:tcPr>
          <w:p w14:paraId="00000061"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Grupo de Trabajo de Economía Digital (DEWG) e Iniciativa de Alto Nivel/</w:t>
            </w:r>
            <w:proofErr w:type="spellStart"/>
            <w:r>
              <w:rPr>
                <w:rFonts w:ascii="Calibri" w:eastAsia="Calibri" w:hAnsi="Calibri" w:cs="Calibri"/>
                <w:color w:val="000000"/>
                <w:sz w:val="20"/>
                <w:szCs w:val="20"/>
              </w:rPr>
              <w:t>Task</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Force</w:t>
            </w:r>
            <w:proofErr w:type="spellEnd"/>
            <w:r>
              <w:rPr>
                <w:rFonts w:ascii="Calibri" w:eastAsia="Calibri" w:hAnsi="Calibri" w:cs="Calibri"/>
                <w:color w:val="000000"/>
                <w:sz w:val="20"/>
                <w:szCs w:val="20"/>
              </w:rPr>
              <w:t xml:space="preserve"> sobre Inteligencia Artificial e Innovación</w:t>
            </w:r>
          </w:p>
        </w:tc>
        <w:tc>
          <w:tcPr>
            <w:tcW w:w="3405" w:type="dxa"/>
          </w:tcPr>
          <w:p w14:paraId="00000062"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Grupo de Trabajo de Economía Digital (DEWG) e Iniciativa de Alto Nivel/</w:t>
            </w:r>
            <w:proofErr w:type="spellStart"/>
            <w:r>
              <w:rPr>
                <w:rFonts w:ascii="Calibri" w:eastAsia="Calibri" w:hAnsi="Calibri" w:cs="Calibri"/>
                <w:color w:val="000000"/>
                <w:sz w:val="20"/>
                <w:szCs w:val="20"/>
              </w:rPr>
              <w:t>Task</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Force</w:t>
            </w:r>
            <w:proofErr w:type="spellEnd"/>
            <w:r>
              <w:rPr>
                <w:rFonts w:ascii="Calibri" w:eastAsia="Calibri" w:hAnsi="Calibri" w:cs="Calibri"/>
                <w:color w:val="000000"/>
                <w:sz w:val="20"/>
                <w:szCs w:val="20"/>
              </w:rPr>
              <w:t xml:space="preserve"> sobre Inteligencia Artificial e Innovación</w:t>
            </w:r>
          </w:p>
        </w:tc>
      </w:tr>
      <w:tr w:rsidR="004039B7" w14:paraId="00AC6022" w14:textId="77777777">
        <w:tc>
          <w:tcPr>
            <w:tcW w:w="3404" w:type="dxa"/>
          </w:tcPr>
          <w:p w14:paraId="00000063"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Unión Africana</w:t>
            </w:r>
          </w:p>
        </w:tc>
        <w:tc>
          <w:tcPr>
            <w:tcW w:w="3405" w:type="dxa"/>
          </w:tcPr>
          <w:p w14:paraId="00000064"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Unión Africana</w:t>
            </w:r>
          </w:p>
        </w:tc>
        <w:tc>
          <w:tcPr>
            <w:tcW w:w="3405" w:type="dxa"/>
          </w:tcPr>
          <w:p w14:paraId="00000065"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Comisión de Infraestructura y Energía (uno de sus ejes de trabajo es la Sociedad de la Información)</w:t>
            </w:r>
          </w:p>
        </w:tc>
      </w:tr>
      <w:tr w:rsidR="004039B7" w14:paraId="6FF0A7DA" w14:textId="77777777">
        <w:tc>
          <w:tcPr>
            <w:tcW w:w="3404" w:type="dxa"/>
          </w:tcPr>
          <w:p w14:paraId="00000066"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Consultas sobre el establecimiento del Panel Internacional Científico Independiente sobre la IA y el Diálogo Global sobre la Gobernanza de la IA</w:t>
            </w:r>
          </w:p>
        </w:tc>
        <w:tc>
          <w:tcPr>
            <w:tcW w:w="3405" w:type="dxa"/>
          </w:tcPr>
          <w:p w14:paraId="00000067"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Pacto Digital Mundial (GDC) de Naciones Unidas</w:t>
            </w:r>
          </w:p>
        </w:tc>
        <w:tc>
          <w:tcPr>
            <w:tcW w:w="3405" w:type="dxa"/>
          </w:tcPr>
          <w:p w14:paraId="00000068"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Implementación y operacionalización del Pacto Digital Mundial</w:t>
            </w:r>
          </w:p>
        </w:tc>
      </w:tr>
      <w:tr w:rsidR="00787F32" w:rsidRPr="00721865" w14:paraId="7E2D12A6" w14:textId="77777777">
        <w:tc>
          <w:tcPr>
            <w:tcW w:w="3404" w:type="dxa"/>
          </w:tcPr>
          <w:p w14:paraId="4C3A0E4D" w14:textId="4F7718D2" w:rsidR="00787F32" w:rsidRPr="00721865" w:rsidRDefault="00787F32">
            <w:pPr>
              <w:spacing w:line="360" w:lineRule="auto"/>
              <w:rPr>
                <w:rFonts w:ascii="Calibri" w:eastAsia="Calibri" w:hAnsi="Calibri" w:cs="Calibri"/>
                <w:sz w:val="20"/>
                <w:szCs w:val="20"/>
              </w:rPr>
            </w:pPr>
            <w:r w:rsidRPr="00721865">
              <w:rPr>
                <w:rFonts w:ascii="Calibri" w:eastAsia="Calibri" w:hAnsi="Calibri" w:cs="Calibri"/>
                <w:sz w:val="20"/>
                <w:szCs w:val="20"/>
              </w:rPr>
              <w:lastRenderedPageBreak/>
              <w:t>PNUD</w:t>
            </w:r>
          </w:p>
        </w:tc>
        <w:tc>
          <w:tcPr>
            <w:tcW w:w="3405" w:type="dxa"/>
          </w:tcPr>
          <w:p w14:paraId="6A437610" w14:textId="39F4C688" w:rsidR="00787F32" w:rsidRPr="00721865" w:rsidRDefault="00787F32">
            <w:pPr>
              <w:spacing w:line="360" w:lineRule="auto"/>
              <w:rPr>
                <w:rFonts w:ascii="Calibri" w:eastAsia="Calibri" w:hAnsi="Calibri" w:cs="Calibri"/>
                <w:sz w:val="20"/>
                <w:szCs w:val="20"/>
              </w:rPr>
            </w:pPr>
            <w:r w:rsidRPr="00721865">
              <w:rPr>
                <w:rFonts w:ascii="Calibri" w:eastAsia="Calibri" w:hAnsi="Calibri" w:cs="Calibri"/>
                <w:sz w:val="20"/>
                <w:szCs w:val="20"/>
              </w:rPr>
              <w:t>ONU</w:t>
            </w:r>
          </w:p>
        </w:tc>
        <w:tc>
          <w:tcPr>
            <w:tcW w:w="3405" w:type="dxa"/>
          </w:tcPr>
          <w:p w14:paraId="391538B4" w14:textId="16B9552B" w:rsidR="001F0DAD" w:rsidRPr="00721865" w:rsidRDefault="00721865" w:rsidP="00721865">
            <w:pPr>
              <w:spacing w:line="360" w:lineRule="auto"/>
              <w:rPr>
                <w:rFonts w:ascii="Calibri" w:eastAsia="Calibri" w:hAnsi="Calibri" w:cs="Calibri"/>
                <w:sz w:val="20"/>
                <w:szCs w:val="20"/>
                <w:lang w:val="es-UY"/>
              </w:rPr>
            </w:pPr>
            <w:r w:rsidRPr="00721865">
              <w:rPr>
                <w:rFonts w:ascii="Calibri" w:eastAsia="Calibri" w:hAnsi="Calibri" w:cs="Calibri"/>
                <w:sz w:val="20"/>
                <w:szCs w:val="20"/>
              </w:rPr>
              <w:t>Grupo de Discusión sobre IA para el Desarrollo Humano en América Latina y el Caribe</w:t>
            </w:r>
          </w:p>
        </w:tc>
      </w:tr>
    </w:tbl>
    <w:p w14:paraId="00000069" w14:textId="77777777" w:rsidR="004039B7" w:rsidRPr="00721865"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lang w:val="es-UY"/>
        </w:rPr>
      </w:pPr>
    </w:p>
    <w:p w14:paraId="0000006A"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r>
        <w:rPr>
          <w:rFonts w:ascii="Calibri" w:eastAsia="Calibri" w:hAnsi="Calibri" w:cs="Calibri"/>
          <w:b/>
          <w:color w:val="000000"/>
        </w:rPr>
        <w:t>Línea 3. Presentaciones</w:t>
      </w:r>
    </w:p>
    <w:tbl>
      <w:tblPr>
        <w:tblStyle w:val="a1"/>
        <w:tblW w:w="1021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3679"/>
        <w:gridCol w:w="3131"/>
      </w:tblGrid>
      <w:tr w:rsidR="004039B7" w14:paraId="7E645C8A" w14:textId="77777777">
        <w:tc>
          <w:tcPr>
            <w:tcW w:w="3404" w:type="dxa"/>
            <w:shd w:val="clear" w:color="auto" w:fill="002060"/>
          </w:tcPr>
          <w:p w14:paraId="0000006B" w14:textId="77777777" w:rsidR="004039B7" w:rsidRDefault="002F4FB0">
            <w:pPr>
              <w:spacing w:line="360" w:lineRule="auto"/>
              <w:jc w:val="both"/>
              <w:rPr>
                <w:rFonts w:ascii="Calibri" w:eastAsia="Calibri" w:hAnsi="Calibri" w:cs="Calibri"/>
                <w:b/>
                <w:color w:val="FFFFFF"/>
                <w:sz w:val="20"/>
                <w:szCs w:val="20"/>
              </w:rPr>
            </w:pPr>
            <w:r>
              <w:rPr>
                <w:rFonts w:ascii="Calibri" w:eastAsia="Calibri" w:hAnsi="Calibri" w:cs="Calibri"/>
                <w:b/>
                <w:color w:val="FFFFFF"/>
              </w:rPr>
              <w:t xml:space="preserve">Evento </w:t>
            </w:r>
          </w:p>
        </w:tc>
        <w:tc>
          <w:tcPr>
            <w:tcW w:w="3679" w:type="dxa"/>
            <w:shd w:val="clear" w:color="auto" w:fill="002060"/>
          </w:tcPr>
          <w:p w14:paraId="0000006C" w14:textId="77777777" w:rsidR="004039B7" w:rsidRDefault="002F4FB0">
            <w:pPr>
              <w:spacing w:line="360" w:lineRule="auto"/>
              <w:jc w:val="center"/>
              <w:rPr>
                <w:rFonts w:ascii="Calibri" w:eastAsia="Calibri" w:hAnsi="Calibri" w:cs="Calibri"/>
                <w:b/>
                <w:color w:val="FFFFFF"/>
                <w:sz w:val="20"/>
                <w:szCs w:val="20"/>
              </w:rPr>
            </w:pPr>
            <w:r>
              <w:rPr>
                <w:rFonts w:ascii="Calibri" w:eastAsia="Calibri" w:hAnsi="Calibri" w:cs="Calibri"/>
                <w:b/>
                <w:color w:val="FFFFFF"/>
                <w:sz w:val="20"/>
                <w:szCs w:val="20"/>
              </w:rPr>
              <w:t>Organismo internacional vinculado</w:t>
            </w:r>
          </w:p>
        </w:tc>
        <w:tc>
          <w:tcPr>
            <w:tcW w:w="3131" w:type="dxa"/>
            <w:shd w:val="clear" w:color="auto" w:fill="002060"/>
          </w:tcPr>
          <w:p w14:paraId="0000006D" w14:textId="77777777" w:rsidR="004039B7" w:rsidRDefault="002F4FB0">
            <w:pPr>
              <w:spacing w:line="360" w:lineRule="auto"/>
              <w:jc w:val="center"/>
              <w:rPr>
                <w:rFonts w:ascii="Calibri" w:eastAsia="Calibri" w:hAnsi="Calibri" w:cs="Calibri"/>
                <w:b/>
                <w:color w:val="FFFFFF"/>
                <w:sz w:val="20"/>
                <w:szCs w:val="20"/>
              </w:rPr>
            </w:pPr>
            <w:r>
              <w:rPr>
                <w:rFonts w:ascii="Calibri" w:eastAsia="Calibri" w:hAnsi="Calibri" w:cs="Calibri"/>
                <w:b/>
                <w:color w:val="FFFFFF"/>
              </w:rPr>
              <w:t>Fecha y lugar</w:t>
            </w:r>
          </w:p>
        </w:tc>
      </w:tr>
      <w:tr w:rsidR="004039B7" w14:paraId="6B3F19BC" w14:textId="77777777">
        <w:tc>
          <w:tcPr>
            <w:tcW w:w="3404" w:type="dxa"/>
          </w:tcPr>
          <w:p w14:paraId="0000006E"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Tercer Foro mundial sobre la ética de la IA 2025</w:t>
            </w:r>
          </w:p>
        </w:tc>
        <w:tc>
          <w:tcPr>
            <w:tcW w:w="3679" w:type="dxa"/>
          </w:tcPr>
          <w:p w14:paraId="0000006F"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 xml:space="preserve">Organización de las Naciones Unidas (ONU) </w:t>
            </w:r>
            <w:r>
              <w:rPr>
                <w:rFonts w:ascii="Calibri" w:eastAsia="Calibri" w:hAnsi="Calibri" w:cs="Calibri"/>
                <w:color w:val="000000"/>
              </w:rPr>
              <w:t>–</w:t>
            </w:r>
            <w:r>
              <w:rPr>
                <w:rFonts w:ascii="Calibri" w:eastAsia="Calibri" w:hAnsi="Calibri" w:cs="Calibri"/>
                <w:color w:val="000000"/>
                <w:sz w:val="20"/>
                <w:szCs w:val="20"/>
              </w:rPr>
              <w:t xml:space="preserve"> UNESCO</w:t>
            </w:r>
          </w:p>
        </w:tc>
        <w:tc>
          <w:tcPr>
            <w:tcW w:w="3131" w:type="dxa"/>
          </w:tcPr>
          <w:p w14:paraId="00000070" w14:textId="77777777" w:rsidR="004039B7" w:rsidRDefault="002F4FB0">
            <w:pPr>
              <w:spacing w:line="360" w:lineRule="auto"/>
              <w:jc w:val="both"/>
              <w:rPr>
                <w:rFonts w:ascii="Calibri" w:eastAsia="Calibri" w:hAnsi="Calibri" w:cs="Calibri"/>
                <w:color w:val="000000"/>
              </w:rPr>
            </w:pPr>
            <w:r>
              <w:rPr>
                <w:rFonts w:ascii="Calibri" w:eastAsia="Calibri" w:hAnsi="Calibri" w:cs="Calibri"/>
                <w:color w:val="000000"/>
                <w:sz w:val="20"/>
                <w:szCs w:val="20"/>
              </w:rPr>
              <w:t xml:space="preserve">24 al 27 de junio </w:t>
            </w:r>
          </w:p>
          <w:p w14:paraId="00000071" w14:textId="3EF88AEE"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 xml:space="preserve">Bangkok </w:t>
            </w:r>
            <w:r w:rsidR="00E16DA4">
              <w:rPr>
                <w:rFonts w:ascii="Calibri" w:eastAsia="Calibri" w:hAnsi="Calibri" w:cs="Calibri"/>
                <w:color w:val="000000"/>
                <w:sz w:val="20"/>
                <w:szCs w:val="20"/>
              </w:rPr>
              <w:t>–</w:t>
            </w:r>
            <w:r>
              <w:rPr>
                <w:rFonts w:ascii="Calibri" w:eastAsia="Calibri" w:hAnsi="Calibri" w:cs="Calibri"/>
                <w:color w:val="000000"/>
                <w:sz w:val="20"/>
                <w:szCs w:val="20"/>
              </w:rPr>
              <w:t xml:space="preserve"> </w:t>
            </w:r>
            <w:r>
              <w:rPr>
                <w:rFonts w:ascii="Calibri" w:eastAsia="Calibri" w:hAnsi="Calibri" w:cs="Calibri"/>
                <w:color w:val="000000"/>
              </w:rPr>
              <w:t>Tailandia</w:t>
            </w:r>
          </w:p>
        </w:tc>
      </w:tr>
      <w:tr w:rsidR="004039B7" w14:paraId="6ECB2805" w14:textId="77777777">
        <w:tc>
          <w:tcPr>
            <w:tcW w:w="3404" w:type="dxa"/>
          </w:tcPr>
          <w:p w14:paraId="00000072"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Innova 2025</w:t>
            </w:r>
          </w:p>
        </w:tc>
        <w:tc>
          <w:tcPr>
            <w:tcW w:w="3679" w:type="dxa"/>
          </w:tcPr>
          <w:p w14:paraId="00000073"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Gobierno República Dominicana</w:t>
            </w:r>
          </w:p>
        </w:tc>
        <w:tc>
          <w:tcPr>
            <w:tcW w:w="3131" w:type="dxa"/>
          </w:tcPr>
          <w:p w14:paraId="00000074" w14:textId="3F6CDDEE" w:rsidR="004039B7" w:rsidRPr="00721865" w:rsidRDefault="001F0DAD">
            <w:pPr>
              <w:spacing w:line="360" w:lineRule="auto"/>
              <w:rPr>
                <w:rFonts w:ascii="Calibri" w:eastAsia="Calibri" w:hAnsi="Calibri" w:cs="Calibri"/>
                <w:sz w:val="20"/>
                <w:szCs w:val="20"/>
              </w:rPr>
            </w:pPr>
            <w:r w:rsidRPr="00721865">
              <w:rPr>
                <w:rFonts w:ascii="Calibri" w:eastAsia="Calibri" w:hAnsi="Calibri" w:cs="Calibri"/>
                <w:sz w:val="20"/>
                <w:szCs w:val="20"/>
              </w:rPr>
              <w:t>24 de junio</w:t>
            </w:r>
          </w:p>
          <w:p w14:paraId="00000075"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Santo Domingo – República Dominicana</w:t>
            </w:r>
          </w:p>
        </w:tc>
      </w:tr>
      <w:tr w:rsidR="00721865" w14:paraId="5B931F06" w14:textId="77777777" w:rsidTr="00721865">
        <w:trPr>
          <w:trHeight w:val="290"/>
        </w:trPr>
        <w:tc>
          <w:tcPr>
            <w:tcW w:w="3404" w:type="dxa"/>
          </w:tcPr>
          <w:p w14:paraId="2E12DEEB" w14:textId="5C49239E" w:rsidR="00721865" w:rsidRDefault="00721865">
            <w:pPr>
              <w:spacing w:line="360" w:lineRule="auto"/>
              <w:jc w:val="both"/>
              <w:rPr>
                <w:rFonts w:ascii="Calibri" w:eastAsia="Calibri" w:hAnsi="Calibri" w:cs="Calibri"/>
                <w:color w:val="000000"/>
                <w:sz w:val="20"/>
                <w:szCs w:val="20"/>
              </w:rPr>
            </w:pPr>
            <w:proofErr w:type="spellStart"/>
            <w:r>
              <w:rPr>
                <w:rFonts w:ascii="Calibri" w:eastAsia="Calibri" w:hAnsi="Calibri" w:cs="Calibri"/>
                <w:color w:val="000000"/>
                <w:sz w:val="20"/>
                <w:szCs w:val="20"/>
              </w:rPr>
              <w:t>Abrelatam</w:t>
            </w:r>
            <w:proofErr w:type="spellEnd"/>
            <w:r>
              <w:rPr>
                <w:rFonts w:ascii="Calibri" w:eastAsia="Calibri" w:hAnsi="Calibri" w:cs="Calibri"/>
                <w:color w:val="000000"/>
                <w:sz w:val="20"/>
                <w:szCs w:val="20"/>
              </w:rPr>
              <w:t xml:space="preserve">- </w:t>
            </w:r>
            <w:proofErr w:type="spellStart"/>
            <w:r>
              <w:rPr>
                <w:rFonts w:ascii="Calibri" w:eastAsia="Calibri" w:hAnsi="Calibri" w:cs="Calibri"/>
                <w:color w:val="000000"/>
                <w:sz w:val="20"/>
                <w:szCs w:val="20"/>
              </w:rPr>
              <w:t>Condatos</w:t>
            </w:r>
            <w:proofErr w:type="spellEnd"/>
            <w:r>
              <w:rPr>
                <w:rFonts w:ascii="Calibri" w:eastAsia="Calibri" w:hAnsi="Calibri" w:cs="Calibri"/>
                <w:color w:val="000000"/>
                <w:sz w:val="20"/>
                <w:szCs w:val="20"/>
              </w:rPr>
              <w:t xml:space="preserve"> 2025</w:t>
            </w:r>
          </w:p>
        </w:tc>
        <w:tc>
          <w:tcPr>
            <w:tcW w:w="3679" w:type="dxa"/>
          </w:tcPr>
          <w:p w14:paraId="24FEBACF" w14:textId="37BF21A4" w:rsidR="00721865" w:rsidRDefault="00721865">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Bolivia – La Paz</w:t>
            </w:r>
          </w:p>
        </w:tc>
        <w:tc>
          <w:tcPr>
            <w:tcW w:w="3131" w:type="dxa"/>
          </w:tcPr>
          <w:p w14:paraId="5B515E14" w14:textId="5B428C0B" w:rsidR="00721865" w:rsidRPr="00721865" w:rsidRDefault="00721865">
            <w:pPr>
              <w:spacing w:line="360" w:lineRule="auto"/>
              <w:rPr>
                <w:rFonts w:ascii="Calibri" w:eastAsia="Calibri" w:hAnsi="Calibri" w:cs="Calibri"/>
                <w:sz w:val="20"/>
                <w:szCs w:val="20"/>
              </w:rPr>
            </w:pPr>
            <w:r>
              <w:rPr>
                <w:rFonts w:ascii="Calibri" w:eastAsia="Calibri" w:hAnsi="Calibri" w:cs="Calibri"/>
                <w:sz w:val="20"/>
                <w:szCs w:val="20"/>
              </w:rPr>
              <w:t>22 al 24 de julio</w:t>
            </w:r>
          </w:p>
        </w:tc>
      </w:tr>
    </w:tbl>
    <w:p w14:paraId="00000076"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p>
    <w:p w14:paraId="00000077"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p>
    <w:sectPr w:rsidR="004039B7">
      <w:headerReference w:type="default" r:id="rId8"/>
      <w:footerReference w:type="default" r:id="rId9"/>
      <w:pgSz w:w="12240" w:h="15840"/>
      <w:pgMar w:top="2160" w:right="1008" w:bottom="1440" w:left="1008"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F89EE" w14:textId="77777777" w:rsidR="002F4FB0" w:rsidRDefault="002F4FB0">
      <w:pPr>
        <w:spacing w:after="0" w:line="240" w:lineRule="auto"/>
      </w:pPr>
      <w:r>
        <w:separator/>
      </w:r>
    </w:p>
  </w:endnote>
  <w:endnote w:type="continuationSeparator" w:id="0">
    <w:p w14:paraId="72A733FE" w14:textId="77777777" w:rsidR="002F4FB0" w:rsidRDefault="002F4F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DBAFA61D-8790-4603-A7AF-749CF4EE1EA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2" w:fontKey="{3B803AA7-EF33-4162-B976-E13E30E9313A}"/>
    <w:embedBold r:id="rId3" w:fontKey="{FD384C97-5D6A-4C53-9246-86657D74B36B}"/>
    <w:embedItalic r:id="rId4" w:fontKey="{651DF6BE-7D91-48DD-9250-78E9833A47AB}"/>
  </w:font>
  <w:font w:name="Calibri">
    <w:panose1 w:val="020F0502020204030204"/>
    <w:charset w:val="00"/>
    <w:family w:val="swiss"/>
    <w:pitch w:val="variable"/>
    <w:sig w:usb0="E4002EFF" w:usb1="C200247B" w:usb2="00000009" w:usb3="00000000" w:csb0="000001FF" w:csb1="00000000"/>
    <w:embedRegular r:id="rId5" w:fontKey="{924EBF40-4D3D-44FF-BB4C-9415ACA74610}"/>
    <w:embedBold r:id="rId6" w:fontKey="{18B3CD58-CBCA-4D3F-9F27-20774FAA5ED2}"/>
    <w:embedItalic r:id="rId7" w:fontKey="{EEB05E60-866C-4BDE-8501-4B73527BE97E}"/>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8" w:fontKey="{AA342CC6-D5C0-4960-B048-E82D3F9628E1}"/>
  </w:font>
  <w:font w:name="Microsoft Sans Serif">
    <w:panose1 w:val="020B0604020202020204"/>
    <w:charset w:val="00"/>
    <w:family w:val="swiss"/>
    <w:pitch w:val="variable"/>
    <w:sig w:usb0="E5002EFF" w:usb1="C000605B" w:usb2="00000029" w:usb3="00000000" w:csb0="000101FF" w:csb1="00000000"/>
    <w:embedBold r:id="rId9" w:fontKey="{7AB45420-B326-413D-8609-34D34753E73A}"/>
  </w:font>
  <w:font w:name="Inter ExtraBold">
    <w:charset w:val="00"/>
    <w:family w:val="auto"/>
    <w:pitch w:val="default"/>
    <w:embedRegular r:id="rId10" w:fontKey="{D16D34C9-D4D7-4AED-8834-25FEEF12E1A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9" w14:textId="3E012FE0" w:rsidR="004039B7" w:rsidRDefault="002F4FB0">
    <w:pPr>
      <w:tabs>
        <w:tab w:val="center" w:pos="4252"/>
        <w:tab w:val="right" w:pos="8504"/>
      </w:tabs>
      <w:spacing w:line="240" w:lineRule="auto"/>
      <w:jc w:val="right"/>
      <w:rPr>
        <w:rFonts w:ascii="Calibri" w:eastAsia="Calibri" w:hAnsi="Calibri" w:cs="Calibri"/>
        <w:color w:val="000000"/>
      </w:rPr>
    </w:pPr>
    <w:r>
      <w:rPr>
        <w:rFonts w:ascii="Calibri" w:eastAsia="Calibri" w:hAnsi="Calibri" w:cs="Calibri"/>
        <w:color w:val="000000"/>
      </w:rPr>
      <w:t xml:space="preserve">Página </w:t>
    </w: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separate"/>
    </w:r>
    <w:r w:rsidR="00F844F5">
      <w:rPr>
        <w:rFonts w:ascii="Calibri" w:eastAsia="Calibri" w:hAnsi="Calibri" w:cs="Calibri"/>
        <w:noProof/>
        <w:color w:val="000000"/>
      </w:rPr>
      <w:t>1</w:t>
    </w:r>
    <w:r>
      <w:rPr>
        <w:rFonts w:ascii="Calibri" w:eastAsia="Calibri" w:hAnsi="Calibri" w:cs="Calibri"/>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05C30" w14:textId="77777777" w:rsidR="002F4FB0" w:rsidRDefault="002F4FB0">
      <w:pPr>
        <w:spacing w:after="0" w:line="240" w:lineRule="auto"/>
      </w:pPr>
      <w:r>
        <w:separator/>
      </w:r>
    </w:p>
  </w:footnote>
  <w:footnote w:type="continuationSeparator" w:id="0">
    <w:p w14:paraId="0030DDD1" w14:textId="77777777" w:rsidR="002F4FB0" w:rsidRDefault="002F4F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8" w14:textId="77777777" w:rsidR="004039B7" w:rsidRDefault="002F4FB0">
    <w:r>
      <w:rPr>
        <w:noProof/>
      </w:rPr>
      <mc:AlternateContent>
        <mc:Choice Requires="wpg">
          <w:drawing>
            <wp:anchor distT="0" distB="0" distL="114300" distR="114300" simplePos="0" relativeHeight="251658240" behindDoc="0" locked="0" layoutInCell="1" hidden="0" allowOverlap="1" wp14:anchorId="0AC94114" wp14:editId="65D264CB">
              <wp:simplePos x="0" y="0"/>
              <wp:positionH relativeFrom="column">
                <wp:posOffset>-622299</wp:posOffset>
              </wp:positionH>
              <wp:positionV relativeFrom="paragraph">
                <wp:posOffset>139700</wp:posOffset>
              </wp:positionV>
              <wp:extent cx="7781284" cy="947414"/>
              <wp:effectExtent l="0" t="0" r="0" b="0"/>
              <wp:wrapNone/>
              <wp:docPr id="2" name="Grupo 2"/>
              <wp:cNvGraphicFramePr/>
              <a:graphic xmlns:a="http://schemas.openxmlformats.org/drawingml/2006/main">
                <a:graphicData uri="http://schemas.microsoft.com/office/word/2010/wordprocessingGroup">
                  <wpg:wgp>
                    <wpg:cNvGrpSpPr/>
                    <wpg:grpSpPr>
                      <a:xfrm>
                        <a:off x="0" y="0"/>
                        <a:ext cx="7781284" cy="947414"/>
                        <a:chOff x="1455350" y="3306275"/>
                        <a:chExt cx="7781300" cy="947450"/>
                      </a:xfrm>
                    </wpg:grpSpPr>
                    <wpg:grpSp>
                      <wpg:cNvPr id="642852653" name="Grupo 642852653"/>
                      <wpg:cNvGrpSpPr/>
                      <wpg:grpSpPr>
                        <a:xfrm>
                          <a:off x="1455355" y="3306290"/>
                          <a:ext cx="7781290" cy="947420"/>
                          <a:chOff x="1455350" y="3306275"/>
                          <a:chExt cx="7781300" cy="947450"/>
                        </a:xfrm>
                      </wpg:grpSpPr>
                      <wps:wsp>
                        <wps:cNvPr id="1294030764" name="Rectángulo 1294030764"/>
                        <wps:cNvSpPr/>
                        <wps:spPr>
                          <a:xfrm>
                            <a:off x="1455350" y="3306275"/>
                            <a:ext cx="7781300" cy="947450"/>
                          </a:xfrm>
                          <a:prstGeom prst="rect">
                            <a:avLst/>
                          </a:prstGeom>
                          <a:noFill/>
                          <a:ln>
                            <a:noFill/>
                          </a:ln>
                        </wps:spPr>
                        <wps:txbx>
                          <w:txbxContent>
                            <w:p w14:paraId="1E47B783" w14:textId="77777777" w:rsidR="004039B7" w:rsidRDefault="004039B7">
                              <w:pPr>
                                <w:spacing w:after="0" w:line="240" w:lineRule="auto"/>
                                <w:textDirection w:val="btLr"/>
                              </w:pPr>
                            </w:p>
                          </w:txbxContent>
                        </wps:txbx>
                        <wps:bodyPr spcFirstLastPara="1" wrap="square" lIns="91425" tIns="91425" rIns="91425" bIns="91425" anchor="ctr" anchorCtr="0">
                          <a:noAutofit/>
                        </wps:bodyPr>
                      </wps:wsp>
                      <wpg:grpSp>
                        <wpg:cNvPr id="1023378591" name="Grupo 1023378591"/>
                        <wpg:cNvGrpSpPr/>
                        <wpg:grpSpPr>
                          <a:xfrm>
                            <a:off x="1455355" y="3306290"/>
                            <a:ext cx="7781290" cy="947420"/>
                            <a:chOff x="0" y="0"/>
                            <a:chExt cx="7781290" cy="947420"/>
                          </a:xfrm>
                        </wpg:grpSpPr>
                        <wps:wsp>
                          <wps:cNvPr id="406042348" name="Rectángulo 406042348"/>
                          <wps:cNvSpPr/>
                          <wps:spPr>
                            <a:xfrm>
                              <a:off x="0" y="0"/>
                              <a:ext cx="7781275" cy="947400"/>
                            </a:xfrm>
                            <a:prstGeom prst="rect">
                              <a:avLst/>
                            </a:prstGeom>
                            <a:noFill/>
                            <a:ln>
                              <a:noFill/>
                            </a:ln>
                          </wps:spPr>
                          <wps:txbx>
                            <w:txbxContent>
                              <w:p w14:paraId="63ABD7B1" w14:textId="77777777" w:rsidR="004039B7" w:rsidRDefault="004039B7">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pic:cNvPicPr preferRelativeResize="0"/>
                          </pic:nvPicPr>
                          <pic:blipFill rotWithShape="1">
                            <a:blip r:embed="rId1">
                              <a:alphaModFix/>
                            </a:blip>
                            <a:srcRect/>
                            <a:stretch/>
                          </pic:blipFill>
                          <pic:spPr>
                            <a:xfrm>
                              <a:off x="0" y="0"/>
                              <a:ext cx="7781290" cy="947420"/>
                            </a:xfrm>
                            <a:prstGeom prst="rect">
                              <a:avLst/>
                            </a:prstGeom>
                            <a:noFill/>
                            <a:ln>
                              <a:noFill/>
                            </a:ln>
                          </pic:spPr>
                        </pic:pic>
                        <pic:pic xmlns:pic="http://schemas.openxmlformats.org/drawingml/2006/picture">
                          <pic:nvPicPr>
                            <pic:cNvPr id="7" name="Shape 7"/>
                            <pic:cNvPicPr preferRelativeResize="0"/>
                          </pic:nvPicPr>
                          <pic:blipFill rotWithShape="1">
                            <a:blip r:embed="rId1">
                              <a:alphaModFix/>
                            </a:blip>
                            <a:srcRect l="46652" r="30568" b="43700"/>
                            <a:stretch/>
                          </pic:blipFill>
                          <pic:spPr>
                            <a:xfrm>
                              <a:off x="241300" y="133350"/>
                              <a:ext cx="1771650" cy="533400"/>
                            </a:xfrm>
                            <a:prstGeom prst="rect">
                              <a:avLst/>
                            </a:prstGeom>
                            <a:noFill/>
                            <a:ln>
                              <a:noFill/>
                            </a:ln>
                          </pic:spPr>
                        </pic:pic>
                      </wpg:grpSp>
                    </wpg:grpSp>
                  </wpg:wgp>
                </a:graphicData>
              </a:graphic>
            </wp:anchor>
          </w:drawing>
        </mc:Choice>
        <mc:Fallback>
          <w:pict>
            <v:group w14:anchorId="0AC94114" id="Grupo 2" o:spid="_x0000_s1026" style="position:absolute;margin-left:-49pt;margin-top:11pt;width:612.7pt;height:74.6pt;z-index:251658240" coordorigin="14553,33062" coordsize="77813,9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">
              <v:group id="Grupo 642852653" o:spid="_x0000_s1027" style="position:absolute;left:14553;top:33062;width:77813;height:9475" coordorigin="14553,33062" coordsize="77813,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">
                <v:rect id="Rectángulo 1294030764" o:spid="_x0000_s1028" style="position:absolute;left:14553;top:33062;width:77813;height:9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" filled="f" stroked="f">
                  <v:textbox inset="2.53958mm,2.53958mm,2.53958mm,2.53958mm">
                    <w:txbxContent>
                      <w:p w14:paraId="1E47B783" w14:textId="77777777" w:rsidR="004039B7" w:rsidRDefault="004039B7">
                        <w:pPr>
                          <w:spacing w:after="0" w:line="240" w:lineRule="auto"/>
                          <w:textDirection w:val="btLr"/>
                        </w:pPr>
                      </w:p>
                    </w:txbxContent>
                  </v:textbox>
                </v:rect>
                <v:group id="Grupo 1023378591" o:spid="_x0000_s1029" style="position:absolute;left:14553;top:33062;width:77813;height:9475" coordsize="77812,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">
                  <v:rect id="Rectángulo 406042348" o:spid="_x0000_s1030" style="position:absolute;width:77812;height:94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" filled="f" stroked="f">
                    <v:textbox inset="2.53958mm,2.53958mm,2.53958mm,2.53958mm">
                      <w:txbxContent>
                        <w:p w14:paraId="63ABD7B1" w14:textId="77777777" w:rsidR="004039B7" w:rsidRDefault="004039B7">
                          <w:pPr>
                            <w:spacing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31" type="#_x0000_t75" style="position:absolute;width:77812;height:947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">
                    <v:imagedata r:id="rId2" o:title=""/>
                  </v:shape>
                  <v:shape id="Shape 7" o:spid="_x0000_s1032" type="#_x0000_t75" style="position:absolute;left:2413;top:1333;width:17716;height:53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">
                    <v:imagedata r:id="rId2" o:title="" cropbottom="28639f" cropleft="30574f" cropright="20033f"/>
                  </v:shape>
                </v:group>
              </v:group>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74DFF"/>
    <w:multiLevelType w:val="multilevel"/>
    <w:tmpl w:val="F39EB214"/>
    <w:lvl w:ilvl="0">
      <w:start w:val="1"/>
      <w:numFmt w:val="bullet"/>
      <w:lvlText w:val="●"/>
      <w:lvlJc w:val="left"/>
      <w:pPr>
        <w:ind w:left="1500" w:hanging="360"/>
      </w:pPr>
      <w:rPr>
        <w:rFonts w:ascii="Noto Sans Symbols" w:eastAsia="Noto Sans Symbols" w:hAnsi="Noto Sans Symbols" w:cs="Noto Sans Symbols"/>
      </w:rPr>
    </w:lvl>
    <w:lvl w:ilvl="1">
      <w:start w:val="1"/>
      <w:numFmt w:val="bullet"/>
      <w:lvlText w:val="o"/>
      <w:lvlJc w:val="left"/>
      <w:pPr>
        <w:ind w:left="2220" w:hanging="360"/>
      </w:pPr>
      <w:rPr>
        <w:rFonts w:ascii="Courier New" w:eastAsia="Courier New" w:hAnsi="Courier New" w:cs="Courier New"/>
      </w:rPr>
    </w:lvl>
    <w:lvl w:ilvl="2">
      <w:start w:val="1"/>
      <w:numFmt w:val="bullet"/>
      <w:lvlText w:val="▪"/>
      <w:lvlJc w:val="left"/>
      <w:pPr>
        <w:ind w:left="2940" w:hanging="360"/>
      </w:pPr>
      <w:rPr>
        <w:rFonts w:ascii="Noto Sans Symbols" w:eastAsia="Noto Sans Symbols" w:hAnsi="Noto Sans Symbols" w:cs="Noto Sans Symbols"/>
      </w:rPr>
    </w:lvl>
    <w:lvl w:ilvl="3">
      <w:start w:val="1"/>
      <w:numFmt w:val="bullet"/>
      <w:lvlText w:val="●"/>
      <w:lvlJc w:val="left"/>
      <w:pPr>
        <w:ind w:left="3660" w:hanging="360"/>
      </w:pPr>
      <w:rPr>
        <w:rFonts w:ascii="Noto Sans Symbols" w:eastAsia="Noto Sans Symbols" w:hAnsi="Noto Sans Symbols" w:cs="Noto Sans Symbols"/>
      </w:rPr>
    </w:lvl>
    <w:lvl w:ilvl="4">
      <w:start w:val="1"/>
      <w:numFmt w:val="bullet"/>
      <w:lvlText w:val="o"/>
      <w:lvlJc w:val="left"/>
      <w:pPr>
        <w:ind w:left="4380" w:hanging="360"/>
      </w:pPr>
      <w:rPr>
        <w:rFonts w:ascii="Courier New" w:eastAsia="Courier New" w:hAnsi="Courier New" w:cs="Courier New"/>
      </w:rPr>
    </w:lvl>
    <w:lvl w:ilvl="5">
      <w:start w:val="1"/>
      <w:numFmt w:val="bullet"/>
      <w:lvlText w:val="▪"/>
      <w:lvlJc w:val="left"/>
      <w:pPr>
        <w:ind w:left="5100" w:hanging="360"/>
      </w:pPr>
      <w:rPr>
        <w:rFonts w:ascii="Noto Sans Symbols" w:eastAsia="Noto Sans Symbols" w:hAnsi="Noto Sans Symbols" w:cs="Noto Sans Symbols"/>
      </w:rPr>
    </w:lvl>
    <w:lvl w:ilvl="6">
      <w:start w:val="1"/>
      <w:numFmt w:val="bullet"/>
      <w:lvlText w:val="●"/>
      <w:lvlJc w:val="left"/>
      <w:pPr>
        <w:ind w:left="5820" w:hanging="360"/>
      </w:pPr>
      <w:rPr>
        <w:rFonts w:ascii="Noto Sans Symbols" w:eastAsia="Noto Sans Symbols" w:hAnsi="Noto Sans Symbols" w:cs="Noto Sans Symbols"/>
      </w:rPr>
    </w:lvl>
    <w:lvl w:ilvl="7">
      <w:start w:val="1"/>
      <w:numFmt w:val="bullet"/>
      <w:lvlText w:val="o"/>
      <w:lvlJc w:val="left"/>
      <w:pPr>
        <w:ind w:left="6540" w:hanging="360"/>
      </w:pPr>
      <w:rPr>
        <w:rFonts w:ascii="Courier New" w:eastAsia="Courier New" w:hAnsi="Courier New" w:cs="Courier New"/>
      </w:rPr>
    </w:lvl>
    <w:lvl w:ilvl="8">
      <w:start w:val="1"/>
      <w:numFmt w:val="bullet"/>
      <w:lvlText w:val="▪"/>
      <w:lvlJc w:val="left"/>
      <w:pPr>
        <w:ind w:left="7260" w:hanging="360"/>
      </w:pPr>
      <w:rPr>
        <w:rFonts w:ascii="Noto Sans Symbols" w:eastAsia="Noto Sans Symbols" w:hAnsi="Noto Sans Symbols" w:cs="Noto Sans Symbols"/>
      </w:rPr>
    </w:lvl>
  </w:abstractNum>
  <w:abstractNum w:abstractNumId="1" w15:restartNumberingAfterBreak="0">
    <w:nsid w:val="0FA55289"/>
    <w:multiLevelType w:val="multilevel"/>
    <w:tmpl w:val="1500E5C2"/>
    <w:lvl w:ilvl="0">
      <w:start w:val="1"/>
      <w:numFmt w:val="bullet"/>
      <w:lvlText w:val="●"/>
      <w:lvlJc w:val="left"/>
      <w:pPr>
        <w:ind w:left="1500" w:hanging="360"/>
      </w:pPr>
      <w:rPr>
        <w:rFonts w:ascii="Noto Sans Symbols" w:eastAsia="Noto Sans Symbols" w:hAnsi="Noto Sans Symbols" w:cs="Noto Sans Symbols"/>
      </w:rPr>
    </w:lvl>
    <w:lvl w:ilvl="1">
      <w:start w:val="1"/>
      <w:numFmt w:val="bullet"/>
      <w:lvlText w:val="o"/>
      <w:lvlJc w:val="left"/>
      <w:pPr>
        <w:ind w:left="2220" w:hanging="360"/>
      </w:pPr>
      <w:rPr>
        <w:rFonts w:ascii="Courier New" w:eastAsia="Courier New" w:hAnsi="Courier New" w:cs="Courier New"/>
      </w:rPr>
    </w:lvl>
    <w:lvl w:ilvl="2">
      <w:start w:val="1"/>
      <w:numFmt w:val="bullet"/>
      <w:lvlText w:val="▪"/>
      <w:lvlJc w:val="left"/>
      <w:pPr>
        <w:ind w:left="2940" w:hanging="360"/>
      </w:pPr>
      <w:rPr>
        <w:rFonts w:ascii="Noto Sans Symbols" w:eastAsia="Noto Sans Symbols" w:hAnsi="Noto Sans Symbols" w:cs="Noto Sans Symbols"/>
      </w:rPr>
    </w:lvl>
    <w:lvl w:ilvl="3">
      <w:start w:val="1"/>
      <w:numFmt w:val="bullet"/>
      <w:lvlText w:val="●"/>
      <w:lvlJc w:val="left"/>
      <w:pPr>
        <w:ind w:left="3660" w:hanging="360"/>
      </w:pPr>
      <w:rPr>
        <w:rFonts w:ascii="Noto Sans Symbols" w:eastAsia="Noto Sans Symbols" w:hAnsi="Noto Sans Symbols" w:cs="Noto Sans Symbols"/>
      </w:rPr>
    </w:lvl>
    <w:lvl w:ilvl="4">
      <w:start w:val="1"/>
      <w:numFmt w:val="bullet"/>
      <w:lvlText w:val="o"/>
      <w:lvlJc w:val="left"/>
      <w:pPr>
        <w:ind w:left="4380" w:hanging="360"/>
      </w:pPr>
      <w:rPr>
        <w:rFonts w:ascii="Courier New" w:eastAsia="Courier New" w:hAnsi="Courier New" w:cs="Courier New"/>
      </w:rPr>
    </w:lvl>
    <w:lvl w:ilvl="5">
      <w:start w:val="1"/>
      <w:numFmt w:val="bullet"/>
      <w:lvlText w:val="▪"/>
      <w:lvlJc w:val="left"/>
      <w:pPr>
        <w:ind w:left="5100" w:hanging="360"/>
      </w:pPr>
      <w:rPr>
        <w:rFonts w:ascii="Noto Sans Symbols" w:eastAsia="Noto Sans Symbols" w:hAnsi="Noto Sans Symbols" w:cs="Noto Sans Symbols"/>
      </w:rPr>
    </w:lvl>
    <w:lvl w:ilvl="6">
      <w:start w:val="1"/>
      <w:numFmt w:val="bullet"/>
      <w:lvlText w:val="●"/>
      <w:lvlJc w:val="left"/>
      <w:pPr>
        <w:ind w:left="5820" w:hanging="360"/>
      </w:pPr>
      <w:rPr>
        <w:rFonts w:ascii="Noto Sans Symbols" w:eastAsia="Noto Sans Symbols" w:hAnsi="Noto Sans Symbols" w:cs="Noto Sans Symbols"/>
      </w:rPr>
    </w:lvl>
    <w:lvl w:ilvl="7">
      <w:start w:val="1"/>
      <w:numFmt w:val="bullet"/>
      <w:lvlText w:val="o"/>
      <w:lvlJc w:val="left"/>
      <w:pPr>
        <w:ind w:left="6540" w:hanging="360"/>
      </w:pPr>
      <w:rPr>
        <w:rFonts w:ascii="Courier New" w:eastAsia="Courier New" w:hAnsi="Courier New" w:cs="Courier New"/>
      </w:rPr>
    </w:lvl>
    <w:lvl w:ilvl="8">
      <w:start w:val="1"/>
      <w:numFmt w:val="bullet"/>
      <w:lvlText w:val="▪"/>
      <w:lvlJc w:val="left"/>
      <w:pPr>
        <w:ind w:left="7260" w:hanging="360"/>
      </w:pPr>
      <w:rPr>
        <w:rFonts w:ascii="Noto Sans Symbols" w:eastAsia="Noto Sans Symbols" w:hAnsi="Noto Sans Symbols" w:cs="Noto Sans Symbols"/>
      </w:rPr>
    </w:lvl>
  </w:abstractNum>
  <w:abstractNum w:abstractNumId="2" w15:restartNumberingAfterBreak="0">
    <w:nsid w:val="195F05EB"/>
    <w:multiLevelType w:val="multilevel"/>
    <w:tmpl w:val="78AA8F50"/>
    <w:lvl w:ilvl="0">
      <w:start w:val="1"/>
      <w:numFmt w:val="bullet"/>
      <w:lvlText w:val="●"/>
      <w:lvlJc w:val="left"/>
      <w:pPr>
        <w:ind w:left="1500" w:hanging="360"/>
      </w:pPr>
      <w:rPr>
        <w:rFonts w:ascii="Noto Sans Symbols" w:eastAsia="Noto Sans Symbols" w:hAnsi="Noto Sans Symbols" w:cs="Noto Sans Symbols"/>
      </w:rPr>
    </w:lvl>
    <w:lvl w:ilvl="1">
      <w:start w:val="1"/>
      <w:numFmt w:val="bullet"/>
      <w:lvlText w:val="o"/>
      <w:lvlJc w:val="left"/>
      <w:pPr>
        <w:ind w:left="2220" w:hanging="360"/>
      </w:pPr>
      <w:rPr>
        <w:rFonts w:ascii="Courier New" w:eastAsia="Courier New" w:hAnsi="Courier New" w:cs="Courier New"/>
      </w:rPr>
    </w:lvl>
    <w:lvl w:ilvl="2">
      <w:start w:val="1"/>
      <w:numFmt w:val="bullet"/>
      <w:lvlText w:val="▪"/>
      <w:lvlJc w:val="left"/>
      <w:pPr>
        <w:ind w:left="2940" w:hanging="360"/>
      </w:pPr>
      <w:rPr>
        <w:rFonts w:ascii="Noto Sans Symbols" w:eastAsia="Noto Sans Symbols" w:hAnsi="Noto Sans Symbols" w:cs="Noto Sans Symbols"/>
      </w:rPr>
    </w:lvl>
    <w:lvl w:ilvl="3">
      <w:start w:val="1"/>
      <w:numFmt w:val="bullet"/>
      <w:lvlText w:val="●"/>
      <w:lvlJc w:val="left"/>
      <w:pPr>
        <w:ind w:left="3660" w:hanging="360"/>
      </w:pPr>
      <w:rPr>
        <w:rFonts w:ascii="Noto Sans Symbols" w:eastAsia="Noto Sans Symbols" w:hAnsi="Noto Sans Symbols" w:cs="Noto Sans Symbols"/>
      </w:rPr>
    </w:lvl>
    <w:lvl w:ilvl="4">
      <w:start w:val="1"/>
      <w:numFmt w:val="bullet"/>
      <w:lvlText w:val="o"/>
      <w:lvlJc w:val="left"/>
      <w:pPr>
        <w:ind w:left="4380" w:hanging="360"/>
      </w:pPr>
      <w:rPr>
        <w:rFonts w:ascii="Courier New" w:eastAsia="Courier New" w:hAnsi="Courier New" w:cs="Courier New"/>
      </w:rPr>
    </w:lvl>
    <w:lvl w:ilvl="5">
      <w:start w:val="1"/>
      <w:numFmt w:val="bullet"/>
      <w:lvlText w:val="▪"/>
      <w:lvlJc w:val="left"/>
      <w:pPr>
        <w:ind w:left="5100" w:hanging="360"/>
      </w:pPr>
      <w:rPr>
        <w:rFonts w:ascii="Noto Sans Symbols" w:eastAsia="Noto Sans Symbols" w:hAnsi="Noto Sans Symbols" w:cs="Noto Sans Symbols"/>
      </w:rPr>
    </w:lvl>
    <w:lvl w:ilvl="6">
      <w:start w:val="1"/>
      <w:numFmt w:val="bullet"/>
      <w:lvlText w:val="●"/>
      <w:lvlJc w:val="left"/>
      <w:pPr>
        <w:ind w:left="5820" w:hanging="360"/>
      </w:pPr>
      <w:rPr>
        <w:rFonts w:ascii="Noto Sans Symbols" w:eastAsia="Noto Sans Symbols" w:hAnsi="Noto Sans Symbols" w:cs="Noto Sans Symbols"/>
      </w:rPr>
    </w:lvl>
    <w:lvl w:ilvl="7">
      <w:start w:val="1"/>
      <w:numFmt w:val="bullet"/>
      <w:lvlText w:val="o"/>
      <w:lvlJc w:val="left"/>
      <w:pPr>
        <w:ind w:left="6540" w:hanging="360"/>
      </w:pPr>
      <w:rPr>
        <w:rFonts w:ascii="Courier New" w:eastAsia="Courier New" w:hAnsi="Courier New" w:cs="Courier New"/>
      </w:rPr>
    </w:lvl>
    <w:lvl w:ilvl="8">
      <w:start w:val="1"/>
      <w:numFmt w:val="bullet"/>
      <w:lvlText w:val="▪"/>
      <w:lvlJc w:val="left"/>
      <w:pPr>
        <w:ind w:left="7260" w:hanging="360"/>
      </w:pPr>
      <w:rPr>
        <w:rFonts w:ascii="Noto Sans Symbols" w:eastAsia="Noto Sans Symbols" w:hAnsi="Noto Sans Symbols" w:cs="Noto Sans Symbols"/>
      </w:rPr>
    </w:lvl>
  </w:abstractNum>
  <w:abstractNum w:abstractNumId="3" w15:restartNumberingAfterBreak="0">
    <w:nsid w:val="37480902"/>
    <w:multiLevelType w:val="multilevel"/>
    <w:tmpl w:val="91CEF7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E6D0DA3"/>
    <w:multiLevelType w:val="multilevel"/>
    <w:tmpl w:val="98A8F204"/>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5" w15:restartNumberingAfterBreak="0">
    <w:nsid w:val="4B2F0DCE"/>
    <w:multiLevelType w:val="hybridMultilevel"/>
    <w:tmpl w:val="994C76B6"/>
    <w:lvl w:ilvl="0" w:tplc="380A0001">
      <w:start w:val="1"/>
      <w:numFmt w:val="bullet"/>
      <w:lvlText w:val=""/>
      <w:lvlJc w:val="left"/>
      <w:pPr>
        <w:ind w:left="1500" w:hanging="360"/>
      </w:pPr>
      <w:rPr>
        <w:rFonts w:ascii="Symbol" w:hAnsi="Symbol" w:hint="default"/>
      </w:rPr>
    </w:lvl>
    <w:lvl w:ilvl="1" w:tplc="380A0003" w:tentative="1">
      <w:start w:val="1"/>
      <w:numFmt w:val="bullet"/>
      <w:lvlText w:val="o"/>
      <w:lvlJc w:val="left"/>
      <w:pPr>
        <w:ind w:left="2220" w:hanging="360"/>
      </w:pPr>
      <w:rPr>
        <w:rFonts w:ascii="Courier New" w:hAnsi="Courier New" w:cs="Courier New" w:hint="default"/>
      </w:rPr>
    </w:lvl>
    <w:lvl w:ilvl="2" w:tplc="380A0005" w:tentative="1">
      <w:start w:val="1"/>
      <w:numFmt w:val="bullet"/>
      <w:lvlText w:val=""/>
      <w:lvlJc w:val="left"/>
      <w:pPr>
        <w:ind w:left="2940" w:hanging="360"/>
      </w:pPr>
      <w:rPr>
        <w:rFonts w:ascii="Wingdings" w:hAnsi="Wingdings" w:hint="default"/>
      </w:rPr>
    </w:lvl>
    <w:lvl w:ilvl="3" w:tplc="380A0001" w:tentative="1">
      <w:start w:val="1"/>
      <w:numFmt w:val="bullet"/>
      <w:lvlText w:val=""/>
      <w:lvlJc w:val="left"/>
      <w:pPr>
        <w:ind w:left="3660" w:hanging="360"/>
      </w:pPr>
      <w:rPr>
        <w:rFonts w:ascii="Symbol" w:hAnsi="Symbol" w:hint="default"/>
      </w:rPr>
    </w:lvl>
    <w:lvl w:ilvl="4" w:tplc="380A0003" w:tentative="1">
      <w:start w:val="1"/>
      <w:numFmt w:val="bullet"/>
      <w:lvlText w:val="o"/>
      <w:lvlJc w:val="left"/>
      <w:pPr>
        <w:ind w:left="4380" w:hanging="360"/>
      </w:pPr>
      <w:rPr>
        <w:rFonts w:ascii="Courier New" w:hAnsi="Courier New" w:cs="Courier New" w:hint="default"/>
      </w:rPr>
    </w:lvl>
    <w:lvl w:ilvl="5" w:tplc="380A0005" w:tentative="1">
      <w:start w:val="1"/>
      <w:numFmt w:val="bullet"/>
      <w:lvlText w:val=""/>
      <w:lvlJc w:val="left"/>
      <w:pPr>
        <w:ind w:left="5100" w:hanging="360"/>
      </w:pPr>
      <w:rPr>
        <w:rFonts w:ascii="Wingdings" w:hAnsi="Wingdings" w:hint="default"/>
      </w:rPr>
    </w:lvl>
    <w:lvl w:ilvl="6" w:tplc="380A0001" w:tentative="1">
      <w:start w:val="1"/>
      <w:numFmt w:val="bullet"/>
      <w:lvlText w:val=""/>
      <w:lvlJc w:val="left"/>
      <w:pPr>
        <w:ind w:left="5820" w:hanging="360"/>
      </w:pPr>
      <w:rPr>
        <w:rFonts w:ascii="Symbol" w:hAnsi="Symbol" w:hint="default"/>
      </w:rPr>
    </w:lvl>
    <w:lvl w:ilvl="7" w:tplc="380A0003" w:tentative="1">
      <w:start w:val="1"/>
      <w:numFmt w:val="bullet"/>
      <w:lvlText w:val="o"/>
      <w:lvlJc w:val="left"/>
      <w:pPr>
        <w:ind w:left="6540" w:hanging="360"/>
      </w:pPr>
      <w:rPr>
        <w:rFonts w:ascii="Courier New" w:hAnsi="Courier New" w:cs="Courier New" w:hint="default"/>
      </w:rPr>
    </w:lvl>
    <w:lvl w:ilvl="8" w:tplc="380A0005" w:tentative="1">
      <w:start w:val="1"/>
      <w:numFmt w:val="bullet"/>
      <w:lvlText w:val=""/>
      <w:lvlJc w:val="left"/>
      <w:pPr>
        <w:ind w:left="7260" w:hanging="360"/>
      </w:pPr>
      <w:rPr>
        <w:rFonts w:ascii="Wingdings" w:hAnsi="Wingdings" w:hint="default"/>
      </w:rPr>
    </w:lvl>
  </w:abstractNum>
  <w:abstractNum w:abstractNumId="6" w15:restartNumberingAfterBreak="0">
    <w:nsid w:val="55AA2629"/>
    <w:multiLevelType w:val="multilevel"/>
    <w:tmpl w:val="634498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65199385">
    <w:abstractNumId w:val="3"/>
  </w:num>
  <w:num w:numId="2" w16cid:durableId="480465129">
    <w:abstractNumId w:val="4"/>
  </w:num>
  <w:num w:numId="3" w16cid:durableId="844589072">
    <w:abstractNumId w:val="0"/>
  </w:num>
  <w:num w:numId="4" w16cid:durableId="1245995951">
    <w:abstractNumId w:val="1"/>
  </w:num>
  <w:num w:numId="5" w16cid:durableId="1798793753">
    <w:abstractNumId w:val="2"/>
  </w:num>
  <w:num w:numId="6" w16cid:durableId="99834368">
    <w:abstractNumId w:val="6"/>
  </w:num>
  <w:num w:numId="7" w16cid:durableId="14740247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39B7"/>
    <w:rsid w:val="00151CAD"/>
    <w:rsid w:val="001F0DAD"/>
    <w:rsid w:val="002F4FB0"/>
    <w:rsid w:val="004039B7"/>
    <w:rsid w:val="0065067D"/>
    <w:rsid w:val="00721865"/>
    <w:rsid w:val="00787F32"/>
    <w:rsid w:val="009138A7"/>
    <w:rsid w:val="00A814FA"/>
    <w:rsid w:val="00AC112F"/>
    <w:rsid w:val="00B47918"/>
    <w:rsid w:val="00BB58E9"/>
    <w:rsid w:val="00C61E57"/>
    <w:rsid w:val="00E013E5"/>
    <w:rsid w:val="00E16DA4"/>
    <w:rsid w:val="00EB5697"/>
    <w:rsid w:val="00F844F5"/>
  </w:rsids>
  <m:mathPr>
    <m:mathFont m:val="Cambria Math"/>
    <m:brkBin m:val="before"/>
    <m:brkBinSub m:val="--"/>
    <m:smallFrac m:val="0"/>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3198DE"/>
  <w15:docId w15:val="{4356ECDD-E5F7-46C4-A83C-08E433D27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es" w:eastAsia="es-UY"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4E69"/>
  </w:style>
  <w:style w:type="paragraph" w:styleId="Ttulo1">
    <w:name w:val="heading 1"/>
    <w:basedOn w:val="Normal"/>
    <w:next w:val="Normal"/>
    <w:link w:val="Ttulo1Car"/>
    <w:uiPriority w:val="9"/>
    <w:qFormat/>
    <w:rsid w:val="003F2FBD"/>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Ttulo2">
    <w:name w:val="heading 2"/>
    <w:basedOn w:val="Normal"/>
    <w:next w:val="Normal"/>
    <w:link w:val="Ttulo2Car"/>
    <w:uiPriority w:val="9"/>
    <w:semiHidden/>
    <w:unhideWhenUsed/>
    <w:qFormat/>
    <w:rsid w:val="003F2FBD"/>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Ttulo3">
    <w:name w:val="heading 3"/>
    <w:basedOn w:val="Normal"/>
    <w:next w:val="Normal"/>
    <w:link w:val="Ttulo3Car"/>
    <w:uiPriority w:val="9"/>
    <w:semiHidden/>
    <w:unhideWhenUsed/>
    <w:qFormat/>
    <w:rsid w:val="003F2FBD"/>
    <w:pPr>
      <w:keepNext/>
      <w:keepLines/>
      <w:spacing w:before="160" w:after="80"/>
      <w:outlineLvl w:val="2"/>
    </w:pPr>
    <w:rPr>
      <w:rFonts w:eastAsiaTheme="majorEastAsia" w:cstheme="majorBidi"/>
      <w:color w:val="365F91" w:themeColor="accent1" w:themeShade="BF"/>
      <w:sz w:val="28"/>
      <w:szCs w:val="28"/>
    </w:rPr>
  </w:style>
  <w:style w:type="paragraph" w:styleId="Ttulo4">
    <w:name w:val="heading 4"/>
    <w:basedOn w:val="Normal"/>
    <w:next w:val="Normal"/>
    <w:link w:val="Ttulo4Car"/>
    <w:uiPriority w:val="9"/>
    <w:semiHidden/>
    <w:unhideWhenUsed/>
    <w:qFormat/>
    <w:rsid w:val="003F2FBD"/>
    <w:pPr>
      <w:keepNext/>
      <w:keepLines/>
      <w:spacing w:before="80" w:after="40"/>
      <w:outlineLvl w:val="3"/>
    </w:pPr>
    <w:rPr>
      <w:rFonts w:eastAsiaTheme="majorEastAsia" w:cstheme="majorBidi"/>
      <w:i/>
      <w:iCs/>
      <w:color w:val="365F91" w:themeColor="accent1" w:themeShade="BF"/>
    </w:rPr>
  </w:style>
  <w:style w:type="paragraph" w:styleId="Ttulo5">
    <w:name w:val="heading 5"/>
    <w:basedOn w:val="Normal"/>
    <w:next w:val="Normal"/>
    <w:link w:val="Ttulo5Car"/>
    <w:uiPriority w:val="9"/>
    <w:semiHidden/>
    <w:unhideWhenUsed/>
    <w:qFormat/>
    <w:rsid w:val="003F2FBD"/>
    <w:pPr>
      <w:keepNext/>
      <w:keepLines/>
      <w:spacing w:before="80" w:after="40"/>
      <w:outlineLvl w:val="4"/>
    </w:pPr>
    <w:rPr>
      <w:rFonts w:eastAsiaTheme="majorEastAsia" w:cstheme="majorBidi"/>
      <w:color w:val="365F91" w:themeColor="accent1" w:themeShade="BF"/>
    </w:rPr>
  </w:style>
  <w:style w:type="paragraph" w:styleId="Ttulo6">
    <w:name w:val="heading 6"/>
    <w:basedOn w:val="Normal"/>
    <w:next w:val="Normal"/>
    <w:link w:val="Ttulo6Car"/>
    <w:uiPriority w:val="9"/>
    <w:semiHidden/>
    <w:unhideWhenUsed/>
    <w:qFormat/>
    <w:rsid w:val="003F2FBD"/>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3F2FBD"/>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3F2FBD"/>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3F2FBD"/>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3F2FB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Fuentedeprrafopredeter"/>
    <w:uiPriority w:val="9"/>
    <w:rPr>
      <w:rFonts w:ascii="Arial" w:eastAsia="Arial" w:hAnsi="Arial" w:cs="Arial"/>
      <w:sz w:val="40"/>
      <w:szCs w:val="40"/>
    </w:rPr>
  </w:style>
  <w:style w:type="character" w:customStyle="1" w:styleId="Heading2Char">
    <w:name w:val="Heading 2 Char"/>
    <w:basedOn w:val="Fuentedeprrafopredeter"/>
    <w:uiPriority w:val="9"/>
    <w:rPr>
      <w:rFonts w:ascii="Arial" w:eastAsia="Arial" w:hAnsi="Arial" w:cs="Arial"/>
      <w:sz w:val="34"/>
    </w:rPr>
  </w:style>
  <w:style w:type="character" w:customStyle="1" w:styleId="Heading3Char">
    <w:name w:val="Heading 3 Char"/>
    <w:basedOn w:val="Fuentedeprrafopredeter"/>
    <w:uiPriority w:val="9"/>
    <w:rPr>
      <w:rFonts w:ascii="Arial" w:eastAsia="Arial" w:hAnsi="Arial" w:cs="Arial"/>
      <w:sz w:val="30"/>
      <w:szCs w:val="30"/>
    </w:rPr>
  </w:style>
  <w:style w:type="character" w:customStyle="1" w:styleId="Heading4Char">
    <w:name w:val="Heading 4 Char"/>
    <w:basedOn w:val="Fuentedeprrafopredeter"/>
    <w:uiPriority w:val="9"/>
    <w:rPr>
      <w:rFonts w:ascii="Arial" w:eastAsia="Arial" w:hAnsi="Arial" w:cs="Arial"/>
      <w:b/>
      <w:bCs/>
      <w:sz w:val="26"/>
      <w:szCs w:val="26"/>
    </w:rPr>
  </w:style>
  <w:style w:type="character" w:customStyle="1" w:styleId="Heading5Char">
    <w:name w:val="Heading 5 Char"/>
    <w:basedOn w:val="Fuentedeprrafopredeter"/>
    <w:uiPriority w:val="9"/>
    <w:rPr>
      <w:rFonts w:ascii="Arial" w:eastAsia="Arial" w:hAnsi="Arial" w:cs="Arial"/>
      <w:b/>
      <w:bCs/>
      <w:sz w:val="24"/>
      <w:szCs w:val="24"/>
    </w:rPr>
  </w:style>
  <w:style w:type="character" w:customStyle="1" w:styleId="Heading6Char">
    <w:name w:val="Heading 6 Char"/>
    <w:basedOn w:val="Fuentedeprrafopredeter"/>
    <w:uiPriority w:val="9"/>
    <w:rPr>
      <w:rFonts w:ascii="Arial" w:eastAsia="Arial" w:hAnsi="Arial" w:cs="Arial"/>
      <w:b/>
      <w:bCs/>
      <w:sz w:val="22"/>
      <w:szCs w:val="22"/>
    </w:rPr>
  </w:style>
  <w:style w:type="character" w:customStyle="1" w:styleId="Heading7Char">
    <w:name w:val="Heading 7 Char"/>
    <w:basedOn w:val="Fuentedeprrafopredeter"/>
    <w:uiPriority w:val="9"/>
    <w:rPr>
      <w:rFonts w:ascii="Arial" w:eastAsia="Arial" w:hAnsi="Arial" w:cs="Arial"/>
      <w:b/>
      <w:bCs/>
      <w:i/>
      <w:iCs/>
      <w:sz w:val="22"/>
      <w:szCs w:val="22"/>
    </w:rPr>
  </w:style>
  <w:style w:type="character" w:customStyle="1" w:styleId="Heading8Char">
    <w:name w:val="Heading 8 Char"/>
    <w:basedOn w:val="Fuentedeprrafopredeter"/>
    <w:uiPriority w:val="9"/>
    <w:rPr>
      <w:rFonts w:ascii="Arial" w:eastAsia="Arial" w:hAnsi="Arial" w:cs="Arial"/>
      <w:i/>
      <w:iCs/>
      <w:sz w:val="22"/>
      <w:szCs w:val="22"/>
    </w:rPr>
  </w:style>
  <w:style w:type="character" w:customStyle="1" w:styleId="Heading9Char">
    <w:name w:val="Heading 9 Char"/>
    <w:basedOn w:val="Fuentedeprrafopredeter"/>
    <w:uiPriority w:val="9"/>
    <w:rPr>
      <w:rFonts w:ascii="Arial" w:eastAsia="Arial" w:hAnsi="Arial" w:cs="Arial"/>
      <w:i/>
      <w:iCs/>
      <w:sz w:val="21"/>
      <w:szCs w:val="21"/>
    </w:rPr>
  </w:style>
  <w:style w:type="character" w:customStyle="1" w:styleId="TitleChar">
    <w:name w:val="Title Char"/>
    <w:basedOn w:val="Fuentedeprrafopredeter"/>
    <w:uiPriority w:val="10"/>
    <w:rPr>
      <w:sz w:val="48"/>
      <w:szCs w:val="48"/>
    </w:rPr>
  </w:style>
  <w:style w:type="character" w:customStyle="1" w:styleId="SubtitleChar">
    <w:name w:val="Subtitle Char"/>
    <w:basedOn w:val="Fuentedeprrafopredeter"/>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Ttulo1Car">
    <w:name w:val="Título 1 Car"/>
    <w:basedOn w:val="Fuentedeprrafopredeter"/>
    <w:link w:val="Ttulo1"/>
    <w:uiPriority w:val="9"/>
    <w:rsid w:val="003F2FBD"/>
    <w:rPr>
      <w:rFonts w:asciiTheme="majorHAnsi" w:eastAsiaTheme="majorEastAsia" w:hAnsiTheme="majorHAnsi" w:cstheme="majorBidi"/>
      <w:color w:val="365F91" w:themeColor="accent1" w:themeShade="BF"/>
      <w:sz w:val="40"/>
      <w:szCs w:val="40"/>
    </w:rPr>
  </w:style>
  <w:style w:type="character" w:customStyle="1" w:styleId="Ttulo2Car">
    <w:name w:val="Título 2 Car"/>
    <w:basedOn w:val="Fuentedeprrafopredeter"/>
    <w:link w:val="Ttulo2"/>
    <w:uiPriority w:val="9"/>
    <w:semiHidden/>
    <w:rsid w:val="003F2FBD"/>
    <w:rPr>
      <w:rFonts w:asciiTheme="majorHAnsi" w:eastAsiaTheme="majorEastAsia" w:hAnsiTheme="majorHAnsi" w:cstheme="majorBidi"/>
      <w:color w:val="365F91" w:themeColor="accent1" w:themeShade="BF"/>
      <w:sz w:val="32"/>
      <w:szCs w:val="32"/>
    </w:rPr>
  </w:style>
  <w:style w:type="character" w:customStyle="1" w:styleId="Ttulo3Car">
    <w:name w:val="Título 3 Car"/>
    <w:basedOn w:val="Fuentedeprrafopredeter"/>
    <w:link w:val="Ttulo3"/>
    <w:uiPriority w:val="9"/>
    <w:semiHidden/>
    <w:rsid w:val="003F2FBD"/>
    <w:rPr>
      <w:rFonts w:eastAsiaTheme="majorEastAsia" w:cstheme="majorBidi"/>
      <w:color w:val="365F91" w:themeColor="accent1" w:themeShade="BF"/>
      <w:sz w:val="28"/>
      <w:szCs w:val="28"/>
    </w:rPr>
  </w:style>
  <w:style w:type="character" w:customStyle="1" w:styleId="Ttulo4Car">
    <w:name w:val="Título 4 Car"/>
    <w:basedOn w:val="Fuentedeprrafopredeter"/>
    <w:link w:val="Ttulo4"/>
    <w:uiPriority w:val="9"/>
    <w:semiHidden/>
    <w:rsid w:val="003F2FBD"/>
    <w:rPr>
      <w:rFonts w:eastAsiaTheme="majorEastAsia" w:cstheme="majorBidi"/>
      <w:i/>
      <w:iCs/>
      <w:color w:val="365F91" w:themeColor="accent1" w:themeShade="BF"/>
    </w:rPr>
  </w:style>
  <w:style w:type="character" w:customStyle="1" w:styleId="Ttulo5Car">
    <w:name w:val="Título 5 Car"/>
    <w:basedOn w:val="Fuentedeprrafopredeter"/>
    <w:link w:val="Ttulo5"/>
    <w:uiPriority w:val="9"/>
    <w:semiHidden/>
    <w:rsid w:val="003F2FBD"/>
    <w:rPr>
      <w:rFonts w:eastAsiaTheme="majorEastAsia" w:cstheme="majorBidi"/>
      <w:color w:val="365F91" w:themeColor="accent1" w:themeShade="BF"/>
    </w:rPr>
  </w:style>
  <w:style w:type="character" w:customStyle="1" w:styleId="Ttulo6Car">
    <w:name w:val="Título 6 Car"/>
    <w:basedOn w:val="Fuentedeprrafopredeter"/>
    <w:link w:val="Ttulo6"/>
    <w:uiPriority w:val="9"/>
    <w:semiHidden/>
    <w:rsid w:val="003F2FB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3F2FB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3F2FB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3F2FBD"/>
    <w:rPr>
      <w:rFonts w:eastAsiaTheme="majorEastAsia" w:cstheme="majorBidi"/>
      <w:color w:val="272727" w:themeColor="text1" w:themeTint="D8"/>
    </w:rPr>
  </w:style>
  <w:style w:type="paragraph" w:styleId="Sinespaciado">
    <w:name w:val="No Spacing"/>
    <w:uiPriority w:val="1"/>
    <w:qFormat/>
    <w:rsid w:val="003F2FBD"/>
    <w:pPr>
      <w:spacing w:after="0" w:line="240" w:lineRule="auto"/>
    </w:pPr>
  </w:style>
  <w:style w:type="character" w:customStyle="1" w:styleId="TtuloCar">
    <w:name w:val="Título Car"/>
    <w:basedOn w:val="Fuentedeprrafopredeter"/>
    <w:link w:val="Ttulo"/>
    <w:uiPriority w:val="10"/>
    <w:rsid w:val="003F2FB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link w:val="Subttulo"/>
    <w:uiPriority w:val="11"/>
    <w:rsid w:val="003F2FB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F2FBD"/>
    <w:pPr>
      <w:spacing w:before="160"/>
      <w:jc w:val="center"/>
    </w:pPr>
    <w:rPr>
      <w:i/>
      <w:iCs/>
      <w:color w:val="404040" w:themeColor="text1" w:themeTint="BF"/>
    </w:rPr>
  </w:style>
  <w:style w:type="character" w:customStyle="1" w:styleId="CitaCar">
    <w:name w:val="Cita Car"/>
    <w:basedOn w:val="Fuentedeprrafopredeter"/>
    <w:link w:val="Cita"/>
    <w:uiPriority w:val="29"/>
    <w:rsid w:val="003F2FBD"/>
    <w:rPr>
      <w:i/>
      <w:iCs/>
      <w:color w:val="404040" w:themeColor="text1" w:themeTint="BF"/>
    </w:rPr>
  </w:style>
  <w:style w:type="paragraph" w:styleId="Citadestacada">
    <w:name w:val="Intense Quote"/>
    <w:basedOn w:val="Normal"/>
    <w:next w:val="Normal"/>
    <w:link w:val="CitadestacadaCar"/>
    <w:uiPriority w:val="30"/>
    <w:qFormat/>
    <w:rsid w:val="003F2FBD"/>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destacadaCar">
    <w:name w:val="Cita destacada Car"/>
    <w:basedOn w:val="Fuentedeprrafopredeter"/>
    <w:link w:val="Citadestacada"/>
    <w:uiPriority w:val="30"/>
    <w:rsid w:val="003F2FBD"/>
    <w:rPr>
      <w:i/>
      <w:iCs/>
      <w:color w:val="365F91" w:themeColor="accent1" w:themeShade="BF"/>
    </w:rPr>
  </w:style>
  <w:style w:type="character" w:customStyle="1" w:styleId="HeaderChar">
    <w:name w:val="Header Char"/>
    <w:basedOn w:val="Fuentedeprrafopredeter"/>
    <w:uiPriority w:val="99"/>
  </w:style>
  <w:style w:type="character" w:customStyle="1" w:styleId="FooterChar">
    <w:name w:val="Footer Char"/>
    <w:basedOn w:val="Fuentedeprrafopredeter"/>
    <w:uiPriority w:val="99"/>
  </w:style>
  <w:style w:type="table" w:customStyle="1" w:styleId="Lined">
    <w:name w:val="Lined"/>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
    <w:name w:val="Lined - Accent 1"/>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
    <w:name w:val="Lined - Accent 2"/>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
    <w:name w:val="Lined - Accent 3"/>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
    <w:name w:val="Lined - Accent 4"/>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
    <w:name w:val="Lined - Accent 5"/>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
    <w:name w:val="Lined - Accent 6"/>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
    <w:name w:val="Bordered"/>
    <w:basedOn w:val="Tablanormal"/>
    <w:uiPriority w:val="99"/>
    <w:pPr>
      <w:spacing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Tablanormal"/>
    <w:uiPriority w:val="99"/>
    <w:pPr>
      <w:spacing w:line="240" w:lineRule="auto"/>
    </w:p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Tablanormal"/>
    <w:uiPriority w:val="99"/>
    <w:pPr>
      <w:spacing w:line="240" w:lineRule="auto"/>
    </w:p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Tablanormal"/>
    <w:uiPriority w:val="99"/>
    <w:pPr>
      <w:spacing w:line="240" w:lineRule="auto"/>
    </w:p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Tablanormal"/>
    <w:uiPriority w:val="99"/>
    <w:pPr>
      <w:spacing w:line="240" w:lineRule="auto"/>
    </w:p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Tablanormal"/>
    <w:uiPriority w:val="99"/>
    <w:pPr>
      <w:spacing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Tablanormal"/>
    <w:uiPriority w:val="99"/>
    <w:pPr>
      <w:spacing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Tablanormal"/>
    <w:uiPriority w:val="99"/>
    <w:pPr>
      <w:spacing w:line="240" w:lineRule="auto"/>
    </w:pPr>
    <w:rPr>
      <w:color w:val="404040"/>
      <w:sz w:val="20"/>
      <w:szCs w:val="20"/>
      <w:lang w:eastAsia="es-CO"/>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
    <w:name w:val="Bordered &amp; Lined - Accent 1"/>
    <w:basedOn w:val="Tablanormal"/>
    <w:uiPriority w:val="99"/>
    <w:pPr>
      <w:spacing w:line="240" w:lineRule="auto"/>
    </w:pPr>
    <w:rPr>
      <w:color w:val="404040"/>
      <w:sz w:val="20"/>
      <w:szCs w:val="20"/>
      <w:lang w:eastAsia="es-CO"/>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
    <w:name w:val="Bordered &amp; Lined - Accent 2"/>
    <w:basedOn w:val="Tablanormal"/>
    <w:uiPriority w:val="99"/>
    <w:pPr>
      <w:spacing w:line="240" w:lineRule="auto"/>
    </w:pPr>
    <w:rPr>
      <w:color w:val="404040"/>
      <w:sz w:val="20"/>
      <w:szCs w:val="20"/>
      <w:lang w:eastAsia="es-CO"/>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
    <w:name w:val="Bordered &amp; Lined - Accent 3"/>
    <w:basedOn w:val="Tablanormal"/>
    <w:uiPriority w:val="99"/>
    <w:pPr>
      <w:spacing w:line="240" w:lineRule="auto"/>
    </w:pPr>
    <w:rPr>
      <w:color w:val="404040"/>
      <w:sz w:val="20"/>
      <w:szCs w:val="20"/>
      <w:lang w:eastAsia="es-CO"/>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
    <w:name w:val="Bordered &amp; Lined - Accent 4"/>
    <w:basedOn w:val="Tablanormal"/>
    <w:uiPriority w:val="99"/>
    <w:pPr>
      <w:spacing w:line="240" w:lineRule="auto"/>
    </w:pPr>
    <w:rPr>
      <w:color w:val="404040"/>
      <w:sz w:val="20"/>
      <w:szCs w:val="20"/>
      <w:lang w:eastAsia="es-CO"/>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
    <w:name w:val="Bordered &amp; Lined - Accent 5"/>
    <w:basedOn w:val="Tablanormal"/>
    <w:uiPriority w:val="99"/>
    <w:pPr>
      <w:spacing w:line="240" w:lineRule="auto"/>
    </w:pPr>
    <w:rPr>
      <w:color w:val="404040"/>
      <w:sz w:val="20"/>
      <w:szCs w:val="20"/>
      <w:lang w:eastAsia="es-CO"/>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
    <w:name w:val="Bordered &amp; Lined - Accent 6"/>
    <w:basedOn w:val="Tablanormal"/>
    <w:uiPriority w:val="99"/>
    <w:pPr>
      <w:spacing w:line="240" w:lineRule="auto"/>
    </w:pPr>
    <w:rPr>
      <w:color w:val="404040"/>
      <w:sz w:val="20"/>
      <w:szCs w:val="20"/>
      <w:lang w:eastAsia="es-CO"/>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character" w:customStyle="1" w:styleId="FootnoteTextChar">
    <w:name w:val="Footnote Text Char"/>
    <w:uiPriority w:val="99"/>
    <w:rPr>
      <w:sz w:val="18"/>
    </w:rPr>
  </w:style>
  <w:style w:type="paragraph" w:styleId="TDC1">
    <w:name w:val="toc 1"/>
    <w:basedOn w:val="Normal"/>
    <w:next w:val="Normal"/>
    <w:uiPriority w:val="39"/>
    <w:unhideWhenUsed/>
    <w:pPr>
      <w:spacing w:after="57"/>
    </w:pPr>
  </w:style>
  <w:style w:type="paragraph" w:styleId="TDC2">
    <w:name w:val="toc 2"/>
    <w:basedOn w:val="Normal"/>
    <w:next w:val="Normal"/>
    <w:uiPriority w:val="39"/>
    <w:unhideWhenUsed/>
    <w:pPr>
      <w:spacing w:after="57"/>
      <w:ind w:left="283"/>
    </w:pPr>
  </w:style>
  <w:style w:type="paragraph" w:styleId="TDC3">
    <w:name w:val="toc 3"/>
    <w:basedOn w:val="Normal"/>
    <w:next w:val="Normal"/>
    <w:uiPriority w:val="39"/>
    <w:unhideWhenUsed/>
    <w:pPr>
      <w:spacing w:after="57"/>
      <w:ind w:left="567"/>
    </w:pPr>
  </w:style>
  <w:style w:type="paragraph" w:styleId="TDC4">
    <w:name w:val="toc 4"/>
    <w:basedOn w:val="Normal"/>
    <w:next w:val="Normal"/>
    <w:uiPriority w:val="39"/>
    <w:unhideWhenUsed/>
    <w:pPr>
      <w:spacing w:after="57"/>
      <w:ind w:left="850"/>
    </w:pPr>
  </w:style>
  <w:style w:type="paragraph" w:styleId="TDC5">
    <w:name w:val="toc 5"/>
    <w:basedOn w:val="Normal"/>
    <w:next w:val="Normal"/>
    <w:uiPriority w:val="39"/>
    <w:unhideWhenUsed/>
    <w:pPr>
      <w:spacing w:after="57"/>
      <w:ind w:left="1134"/>
    </w:pPr>
  </w:style>
  <w:style w:type="paragraph" w:styleId="TDC6">
    <w:name w:val="toc 6"/>
    <w:basedOn w:val="Normal"/>
    <w:next w:val="Normal"/>
    <w:uiPriority w:val="39"/>
    <w:unhideWhenUsed/>
    <w:pPr>
      <w:spacing w:after="57"/>
      <w:ind w:left="1417"/>
    </w:pPr>
  </w:style>
  <w:style w:type="paragraph" w:styleId="TDC7">
    <w:name w:val="toc 7"/>
    <w:basedOn w:val="Normal"/>
    <w:next w:val="Normal"/>
    <w:uiPriority w:val="39"/>
    <w:unhideWhenUsed/>
    <w:pPr>
      <w:spacing w:after="57"/>
      <w:ind w:left="1701"/>
    </w:pPr>
  </w:style>
  <w:style w:type="paragraph" w:styleId="TDC8">
    <w:name w:val="toc 8"/>
    <w:basedOn w:val="Normal"/>
    <w:next w:val="Normal"/>
    <w:uiPriority w:val="39"/>
    <w:unhideWhenUsed/>
    <w:pPr>
      <w:spacing w:after="57"/>
      <w:ind w:left="1984"/>
    </w:pPr>
  </w:style>
  <w:style w:type="paragraph" w:styleId="TDC9">
    <w:name w:val="toc 9"/>
    <w:basedOn w:val="Normal"/>
    <w:next w:val="Normal"/>
    <w:uiPriority w:val="39"/>
    <w:unhideWhenUsed/>
    <w:pPr>
      <w:spacing w:after="57"/>
      <w:ind w:left="2268"/>
    </w:pPr>
  </w:style>
  <w:style w:type="paragraph" w:styleId="TtuloTDC">
    <w:name w:val="TOC Heading"/>
    <w:basedOn w:val="Ttulo1"/>
    <w:next w:val="Normal"/>
    <w:uiPriority w:val="39"/>
    <w:semiHidden/>
    <w:unhideWhenUsed/>
    <w:qFormat/>
    <w:rsid w:val="003F2FBD"/>
    <w:pPr>
      <w:spacing w:before="240" w:after="0"/>
      <w:outlineLvl w:val="9"/>
    </w:pPr>
    <w:rPr>
      <w:sz w:val="32"/>
      <w:szCs w:val="32"/>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paragraph" w:styleId="Subttulo">
    <w:name w:val="Subtitle"/>
    <w:basedOn w:val="Normal"/>
    <w:next w:val="Normal"/>
    <w:link w:val="SubttuloCar"/>
    <w:uiPriority w:val="11"/>
    <w:qFormat/>
    <w:rPr>
      <w:color w:val="595959"/>
      <w:sz w:val="28"/>
      <w:szCs w:val="28"/>
    </w:rPr>
  </w:style>
  <w:style w:type="paragraph" w:styleId="Revisin">
    <w:name w:val="Revision"/>
    <w:hidden/>
    <w:uiPriority w:val="99"/>
    <w:semiHidden/>
    <w:pPr>
      <w:spacing w:line="240" w:lineRule="auto"/>
    </w:p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sz w:val="20"/>
      <w:szCs w:val="20"/>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sz w:val="20"/>
      <w:szCs w:val="20"/>
    </w:rPr>
  </w:style>
  <w:style w:type="paragraph" w:styleId="Prrafodelista">
    <w:name w:val="List Paragraph"/>
    <w:basedOn w:val="Normal"/>
    <w:uiPriority w:val="34"/>
    <w:qFormat/>
    <w:pPr>
      <w:ind w:left="720"/>
      <w:contextualSpacing/>
    </w:pPr>
  </w:style>
  <w:style w:type="paragraph" w:styleId="Textodeglobo">
    <w:name w:val="Balloon Text"/>
    <w:basedOn w:val="Normal"/>
    <w:link w:val="TextodegloboCar"/>
    <w:uiPriority w:val="99"/>
    <w:semiHidden/>
    <w:unhideWhenUsed/>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Pr>
      <w:rFonts w:ascii="Segoe UI" w:hAnsi="Segoe UI" w:cs="Segoe UI"/>
      <w:sz w:val="18"/>
      <w:szCs w:val="18"/>
    </w:rPr>
  </w:style>
  <w:style w:type="paragraph" w:customStyle="1" w:styleId="paragraph">
    <w:name w:val="paragraph"/>
    <w:basedOn w:val="Normal"/>
    <w:pPr>
      <w:spacing w:before="100" w:beforeAutospacing="1" w:after="100" w:afterAutospacing="1" w:line="240" w:lineRule="auto"/>
    </w:pPr>
    <w:rPr>
      <w:rFonts w:ascii="Times New Roman" w:eastAsia="Times New Roman" w:hAnsi="Times New Roman" w:cs="Times New Roman"/>
      <w:lang w:val="es-UY"/>
    </w:rPr>
  </w:style>
  <w:style w:type="character" w:customStyle="1" w:styleId="normaltextrun">
    <w:name w:val="normaltextrun"/>
    <w:basedOn w:val="Fuentedeprrafopredeter"/>
  </w:style>
  <w:style w:type="character" w:customStyle="1" w:styleId="eop">
    <w:name w:val="eop"/>
    <w:basedOn w:val="Fuentedeprrafopredeter"/>
  </w:style>
  <w:style w:type="paragraph" w:styleId="Encabezado">
    <w:name w:val="header"/>
    <w:basedOn w:val="Normal"/>
    <w:link w:val="EncabezadoCar"/>
    <w:uiPriority w:val="99"/>
    <w:unhideWhenUsed/>
    <w:pPr>
      <w:tabs>
        <w:tab w:val="center" w:pos="4252"/>
        <w:tab w:val="right" w:pos="8504"/>
      </w:tabs>
      <w:spacing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252"/>
        <w:tab w:val="right" w:pos="8504"/>
      </w:tabs>
      <w:spacing w:line="240" w:lineRule="auto"/>
    </w:pPr>
  </w:style>
  <w:style w:type="character" w:customStyle="1" w:styleId="PiedepginaCar">
    <w:name w:val="Pie de página Car"/>
    <w:basedOn w:val="Fuentedeprrafopredeter"/>
    <w:link w:val="Piedepgina"/>
    <w:uiPriority w:val="99"/>
  </w:style>
  <w:style w:type="paragraph" w:styleId="Textonotapie">
    <w:name w:val="footnote text"/>
    <w:basedOn w:val="Normal"/>
    <w:link w:val="TextonotapieCar"/>
    <w:uiPriority w:val="99"/>
    <w:semiHidden/>
    <w:unhideWhenUsed/>
    <w:pPr>
      <w:spacing w:line="240" w:lineRule="auto"/>
    </w:pPr>
    <w:rPr>
      <w:sz w:val="20"/>
      <w:szCs w:val="20"/>
    </w:rPr>
  </w:style>
  <w:style w:type="character" w:customStyle="1" w:styleId="TextonotapieCar">
    <w:name w:val="Texto nota pie Car"/>
    <w:basedOn w:val="Fuentedeprrafopredeter"/>
    <w:link w:val="Textonotapie"/>
    <w:uiPriority w:val="99"/>
    <w:semiHidden/>
    <w:rPr>
      <w:sz w:val="20"/>
      <w:szCs w:val="20"/>
    </w:rPr>
  </w:style>
  <w:style w:type="character" w:styleId="Refdenotaalpie">
    <w:name w:val="footnote reference"/>
    <w:basedOn w:val="Fuentedeprrafopredeter"/>
    <w:uiPriority w:val="99"/>
    <w:semiHidden/>
    <w:unhideWhenUsed/>
    <w:rPr>
      <w:vertAlign w:val="superscript"/>
    </w:rPr>
  </w:style>
  <w:style w:type="character" w:styleId="Hipervnculo">
    <w:name w:val="Hyperlink"/>
    <w:basedOn w:val="Fuentedeprrafopredeter"/>
    <w:uiPriority w:val="99"/>
    <w:unhideWhenUsed/>
    <w:rPr>
      <w:color w:val="0000FF" w:themeColor="hyperlink"/>
      <w:u w:val="single"/>
    </w:rPr>
  </w:style>
  <w:style w:type="character" w:customStyle="1" w:styleId="Mencinsinresolver1">
    <w:name w:val="Mención sin resolver1"/>
    <w:basedOn w:val="Fuentedeprrafopredeter"/>
    <w:uiPriority w:val="99"/>
    <w:semiHidden/>
    <w:unhideWhenUsed/>
    <w:rPr>
      <w:color w:val="605E5C"/>
      <w:shd w:val="clear" w:color="auto" w:fill="E1DFDD"/>
    </w:rPr>
  </w:style>
  <w:style w:type="table" w:styleId="Tablaconcuadrcula">
    <w:name w:val="Table Grid"/>
    <w:basedOn w:val="Tablanormal"/>
    <w:uiPriority w:val="39"/>
    <w:pPr>
      <w:spacing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Gen0">
    <w:name w:val="StGen0"/>
    <w:basedOn w:val="TableNormal2"/>
    <w:pPr>
      <w:spacing w:line="240" w:lineRule="auto"/>
    </w:pPr>
    <w:tblPr>
      <w:tblStyleRowBandSize w:val="1"/>
      <w:tblStyleColBandSize w:val="1"/>
      <w:tblCellMar>
        <w:left w:w="108" w:type="dxa"/>
        <w:right w:w="108" w:type="dxa"/>
      </w:tblCellMar>
    </w:tblPr>
  </w:style>
  <w:style w:type="paragraph" w:customStyle="1" w:styleId="SubttuloTtulo1">
    <w:name w:val="Subtítulo (Título 1)"/>
    <w:basedOn w:val="Ttulo1"/>
    <w:next w:val="Normal"/>
    <w:pPr>
      <w:spacing w:before="120" w:after="200" w:line="360" w:lineRule="auto"/>
      <w:ind w:left="709"/>
    </w:pPr>
    <w:rPr>
      <w:rFonts w:ascii="Microsoft Sans Serif" w:eastAsia="Times New Roman" w:hAnsi="Microsoft Sans Serif" w:cs="Times New Roman"/>
      <w:b/>
      <w:color w:val="182765"/>
      <w:sz w:val="28"/>
      <w:szCs w:val="32"/>
      <w:lang w:val="es-UY" w:eastAsia="en-US"/>
    </w:r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lang w:val="es-UY"/>
    </w:rPr>
  </w:style>
  <w:style w:type="paragraph" w:customStyle="1" w:styleId="pf0">
    <w:name w:val="pf0"/>
    <w:basedOn w:val="Normal"/>
    <w:rsid w:val="00D8691C"/>
    <w:pPr>
      <w:spacing w:before="100" w:beforeAutospacing="1" w:after="100" w:afterAutospacing="1" w:line="240" w:lineRule="auto"/>
    </w:pPr>
    <w:rPr>
      <w:rFonts w:ascii="Times New Roman" w:eastAsia="Times New Roman" w:hAnsi="Times New Roman" w:cs="Times New Roman"/>
      <w:lang w:val="es-UY"/>
    </w:rPr>
  </w:style>
  <w:style w:type="character" w:customStyle="1" w:styleId="cf01">
    <w:name w:val="cf01"/>
    <w:basedOn w:val="Fuentedeprrafopredeter"/>
    <w:rsid w:val="00D8691C"/>
    <w:rPr>
      <w:rFonts w:ascii="Segoe UI" w:hAnsi="Segoe UI" w:cs="Segoe UI" w:hint="default"/>
      <w:sz w:val="18"/>
      <w:szCs w:val="18"/>
    </w:rPr>
  </w:style>
  <w:style w:type="paragraph" w:styleId="Descripcin">
    <w:name w:val="caption"/>
    <w:basedOn w:val="Normal"/>
    <w:next w:val="Normal"/>
    <w:uiPriority w:val="35"/>
    <w:semiHidden/>
    <w:unhideWhenUsed/>
    <w:qFormat/>
    <w:rsid w:val="003F2FBD"/>
    <w:pPr>
      <w:spacing w:after="200" w:line="240" w:lineRule="auto"/>
    </w:pPr>
    <w:rPr>
      <w:i/>
      <w:iCs/>
      <w:color w:val="1F497D" w:themeColor="text2"/>
      <w:sz w:val="18"/>
      <w:szCs w:val="18"/>
    </w:rPr>
  </w:style>
  <w:style w:type="character" w:styleId="Textoennegrita">
    <w:name w:val="Strong"/>
    <w:basedOn w:val="Fuentedeprrafopredeter"/>
    <w:uiPriority w:val="22"/>
    <w:qFormat/>
    <w:rsid w:val="003F2FBD"/>
    <w:rPr>
      <w:b/>
      <w:bCs/>
    </w:rPr>
  </w:style>
  <w:style w:type="character" w:styleId="nfasis">
    <w:name w:val="Emphasis"/>
    <w:basedOn w:val="Fuentedeprrafopredeter"/>
    <w:uiPriority w:val="20"/>
    <w:qFormat/>
    <w:rsid w:val="003F2FBD"/>
    <w:rPr>
      <w:i/>
      <w:iCs/>
    </w:rPr>
  </w:style>
  <w:style w:type="character" w:styleId="nfasissutil">
    <w:name w:val="Subtle Emphasis"/>
    <w:basedOn w:val="Fuentedeprrafopredeter"/>
    <w:uiPriority w:val="19"/>
    <w:qFormat/>
    <w:rsid w:val="003F2FBD"/>
    <w:rPr>
      <w:i/>
      <w:iCs/>
      <w:color w:val="404040" w:themeColor="text1" w:themeTint="BF"/>
    </w:rPr>
  </w:style>
  <w:style w:type="character" w:styleId="nfasisintenso">
    <w:name w:val="Intense Emphasis"/>
    <w:basedOn w:val="Fuentedeprrafopredeter"/>
    <w:uiPriority w:val="21"/>
    <w:qFormat/>
    <w:rsid w:val="003F2FBD"/>
    <w:rPr>
      <w:i/>
      <w:iCs/>
      <w:color w:val="365F91" w:themeColor="accent1" w:themeShade="BF"/>
    </w:rPr>
  </w:style>
  <w:style w:type="character" w:styleId="Referenciasutil">
    <w:name w:val="Subtle Reference"/>
    <w:basedOn w:val="Fuentedeprrafopredeter"/>
    <w:uiPriority w:val="31"/>
    <w:qFormat/>
    <w:rsid w:val="003F2FBD"/>
    <w:rPr>
      <w:smallCaps/>
      <w:color w:val="5A5A5A" w:themeColor="text1" w:themeTint="A5"/>
    </w:rPr>
  </w:style>
  <w:style w:type="character" w:styleId="Referenciaintensa">
    <w:name w:val="Intense Reference"/>
    <w:basedOn w:val="Fuentedeprrafopredeter"/>
    <w:uiPriority w:val="32"/>
    <w:qFormat/>
    <w:rsid w:val="003F2FBD"/>
    <w:rPr>
      <w:b/>
      <w:bCs/>
      <w:smallCaps/>
      <w:color w:val="365F91" w:themeColor="accent1" w:themeShade="BF"/>
      <w:spacing w:val="5"/>
    </w:rPr>
  </w:style>
  <w:style w:type="character" w:styleId="Ttulodellibro">
    <w:name w:val="Book Title"/>
    <w:basedOn w:val="Fuentedeprrafopredeter"/>
    <w:uiPriority w:val="33"/>
    <w:qFormat/>
    <w:rsid w:val="003F2FBD"/>
    <w:rPr>
      <w:b/>
      <w:bCs/>
      <w:i/>
      <w:iCs/>
      <w:spacing w:val="5"/>
    </w:rPr>
  </w:style>
  <w:style w:type="table" w:customStyle="1" w:styleId="a">
    <w:basedOn w:val="TableNormal"/>
    <w:pPr>
      <w:spacing w:line="240" w:lineRule="auto"/>
    </w:pPr>
    <w:tblPr>
      <w:tblStyleRowBandSize w:val="1"/>
      <w:tblStyleColBandSize w:val="1"/>
      <w:tblCellMar>
        <w:left w:w="108" w:type="dxa"/>
        <w:right w:w="108" w:type="dxa"/>
      </w:tblCellMar>
    </w:tblPr>
  </w:style>
  <w:style w:type="table" w:customStyle="1" w:styleId="a0">
    <w:basedOn w:val="TableNormal"/>
    <w:pPr>
      <w:spacing w:line="240" w:lineRule="auto"/>
    </w:pPr>
    <w:tblPr>
      <w:tblStyleRowBandSize w:val="1"/>
      <w:tblStyleColBandSize w:val="1"/>
      <w:tblCellMar>
        <w:left w:w="108" w:type="dxa"/>
        <w:right w:w="108" w:type="dxa"/>
      </w:tblCellMar>
    </w:tblPr>
  </w:style>
  <w:style w:type="table" w:customStyle="1" w:styleId="a1">
    <w:basedOn w:val="TableNormal"/>
    <w:pPr>
      <w:spacing w:line="240" w:lineRule="auto"/>
    </w:pPr>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787F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435550">
      <w:bodyDiv w:val="1"/>
      <w:marLeft w:val="0"/>
      <w:marRight w:val="0"/>
      <w:marTop w:val="0"/>
      <w:marBottom w:val="0"/>
      <w:divBdr>
        <w:top w:val="none" w:sz="0" w:space="0" w:color="auto"/>
        <w:left w:val="none" w:sz="0" w:space="0" w:color="auto"/>
        <w:bottom w:val="none" w:sz="0" w:space="0" w:color="auto"/>
        <w:right w:val="none" w:sz="0" w:space="0" w:color="auto"/>
      </w:divBdr>
    </w:div>
    <w:div w:id="8620622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Arial"/>
        <a:cs typeface="Arial"/>
      </a:majorFont>
      <a:minorFont>
        <a:latin typeface="Cambria"/>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oO13mWBWXL1huNMHixAxDjTxgw==">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47</TotalTime>
  <Pages>7</Pages>
  <Words>1523</Words>
  <Characters>8380</Characters>
  <Application>Microsoft Office Word</Application>
  <DocSecurity>0</DocSecurity>
  <Lines>69</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9884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Leticia Hernandez</dc:creator>
  <cp:lastModifiedBy>Leticia Hernandez</cp:lastModifiedBy>
  <cp:revision>3</cp:revision>
  <dcterms:created xsi:type="dcterms:W3CDTF">2025-04-21T18:35:00Z</dcterms:created>
  <dcterms:modified xsi:type="dcterms:W3CDTF">2025-04-21T18:47:00Z</dcterms:modified>
</cp:coreProperties>
</file>