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039B7" w:rsidRDefault="002F4FB0">
      <w:pPr>
        <w:pStyle w:val="Ttulo"/>
        <w:jc w:val="center"/>
        <w:rPr>
          <w:rFonts w:ascii="Inter ExtraBold" w:eastAsia="Inter ExtraBold" w:hAnsi="Inter ExtraBold" w:cs="Inter ExtraBold"/>
          <w:color w:val="2A2A72"/>
          <w:sz w:val="40"/>
          <w:szCs w:val="40"/>
        </w:rPr>
      </w:pPr>
      <w:r>
        <w:rPr>
          <w:rFonts w:ascii="Inter ExtraBold" w:eastAsia="Inter ExtraBold" w:hAnsi="Inter ExtraBold" w:cs="Inter ExtraBold"/>
          <w:color w:val="2A2A72"/>
          <w:sz w:val="40"/>
          <w:szCs w:val="40"/>
        </w:rPr>
        <w:t xml:space="preserve">Grupo de Trabajo sobre la Ética de la Inteligencia Artificial en América Latina y el Caribe </w:t>
      </w:r>
    </w:p>
    <w:p w14:paraId="00000002" w14:textId="77777777" w:rsidR="004039B7" w:rsidRDefault="004039B7"/>
    <w:p w14:paraId="00000003"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 xml:space="preserve">Priorización de ámbitos internacionales y </w:t>
      </w:r>
    </w:p>
    <w:p w14:paraId="00000004"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 xml:space="preserve">plan de trabajo para su coordinación y gestión </w:t>
      </w:r>
    </w:p>
    <w:p w14:paraId="00000005" w14:textId="77777777" w:rsidR="004039B7" w:rsidRDefault="004039B7">
      <w:pPr>
        <w:pStyle w:val="Ttulo"/>
        <w:jc w:val="center"/>
        <w:rPr>
          <w:rFonts w:ascii="Inter ExtraBold" w:eastAsia="Inter ExtraBold" w:hAnsi="Inter ExtraBold" w:cs="Inter ExtraBold"/>
          <w:color w:val="2A2A72"/>
          <w:sz w:val="12"/>
          <w:szCs w:val="12"/>
        </w:rPr>
      </w:pPr>
    </w:p>
    <w:p w14:paraId="00000006" w14:textId="611298B9"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 xml:space="preserve">Versión </w:t>
      </w:r>
      <w:r w:rsidR="00A814FA">
        <w:rPr>
          <w:rFonts w:ascii="Calibri" w:eastAsia="Calibri" w:hAnsi="Calibri" w:cs="Calibri"/>
          <w:color w:val="000000"/>
        </w:rPr>
        <w:t>2</w:t>
      </w:r>
      <w:r>
        <w:rPr>
          <w:rFonts w:ascii="Calibri" w:eastAsia="Calibri" w:hAnsi="Calibri" w:cs="Calibri"/>
          <w:color w:val="000000"/>
        </w:rPr>
        <w:t>.0</w:t>
      </w:r>
    </w:p>
    <w:p w14:paraId="00000007" w14:textId="7485D88C"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 xml:space="preserve">Fecha </w:t>
      </w:r>
      <w:r w:rsidR="00A814FA">
        <w:rPr>
          <w:rFonts w:ascii="Calibri" w:eastAsia="Calibri" w:hAnsi="Calibri" w:cs="Calibri"/>
          <w:color w:val="000000"/>
        </w:rPr>
        <w:t>11</w:t>
      </w:r>
      <w:r>
        <w:rPr>
          <w:rFonts w:ascii="Calibri" w:eastAsia="Calibri" w:hAnsi="Calibri" w:cs="Calibri"/>
          <w:color w:val="000000"/>
        </w:rPr>
        <w:t>/04/2025</w:t>
      </w:r>
    </w:p>
    <w:p w14:paraId="0000000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b/>
          <w:color w:val="000000"/>
          <w:sz w:val="28"/>
          <w:szCs w:val="28"/>
        </w:rPr>
        <w:t xml:space="preserve">Antecedentes </w:t>
      </w:r>
    </w:p>
    <w:p w14:paraId="0000000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El Grupo de Trabajo realizó un documento que plantea las pautas de funcionamiento y coordinación de acciones que el Grupo de Trabajo deberá desarrollar, así como otros roles de apoyo técnico y logístico, denominado “Términos de referencia de funcionamiento del Grupo de Trabajo”.</w:t>
      </w:r>
    </w:p>
    <w:p w14:paraId="0000000A" w14:textId="1A28E4D0"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En el numeral 3. “Funciones del Grupo de Trabajo”, literal xi) de este documento se establece lo siguiente: </w:t>
      </w:r>
      <w:r>
        <w:rPr>
          <w:rFonts w:ascii="Calibri" w:eastAsia="Calibri" w:hAnsi="Calibri" w:cs="Calibri"/>
          <w:i/>
          <w:color w:val="000000"/>
        </w:rPr>
        <w:t xml:space="preserve">“Proponer y gestionar alianzas y colaboraciones con otras iniciativas regionales y/o globales que estén abordando temas asociados a la IA, como la Agenda Digital </w:t>
      </w:r>
      <w:sdt>
        <w:sdtPr>
          <w:tag w:val="goog_rdk_0"/>
          <w:id w:val="-1767687602"/>
        </w:sdtPr>
        <w:sdtEndPr/>
        <w:sdtContent>
          <w:r>
            <w:rPr>
              <w:rFonts w:ascii="Calibri" w:eastAsia="Calibri" w:hAnsi="Calibri" w:cs="Calibri"/>
              <w:i/>
              <w:color w:val="000000"/>
            </w:rPr>
            <w:t>de</w:t>
          </w:r>
        </w:sdtContent>
      </w:sdt>
      <w:r w:rsidR="00A814FA">
        <w:t xml:space="preserve"> </w:t>
      </w:r>
      <w:r>
        <w:rPr>
          <w:rFonts w:ascii="Calibri" w:eastAsia="Calibri" w:hAnsi="Calibri" w:cs="Calibri"/>
          <w:i/>
          <w:color w:val="000000"/>
        </w:rPr>
        <w:t>América Latina y el Caribe (</w:t>
      </w:r>
      <w:proofErr w:type="spellStart"/>
      <w:r>
        <w:rPr>
          <w:rFonts w:ascii="Calibri" w:eastAsia="Calibri" w:hAnsi="Calibri" w:cs="Calibri"/>
          <w:i/>
          <w:color w:val="000000"/>
        </w:rPr>
        <w:t>eLAC</w:t>
      </w:r>
      <w:proofErr w:type="spellEnd"/>
      <w:r>
        <w:rPr>
          <w:rFonts w:ascii="Calibri" w:eastAsia="Calibri" w:hAnsi="Calibri" w:cs="Calibri"/>
          <w:i/>
          <w:color w:val="000000"/>
        </w:rPr>
        <w:t xml:space="preserve">) y la Red de gobierno electrónico de América Latina y el Caribe (Red </w:t>
      </w:r>
      <w:proofErr w:type="spellStart"/>
      <w:r>
        <w:rPr>
          <w:rFonts w:ascii="Calibri" w:eastAsia="Calibri" w:hAnsi="Calibri" w:cs="Calibri"/>
          <w:i/>
          <w:color w:val="000000"/>
        </w:rPr>
        <w:t>Gealc</w:t>
      </w:r>
      <w:proofErr w:type="spellEnd"/>
      <w:r>
        <w:rPr>
          <w:rFonts w:ascii="Calibri" w:eastAsia="Calibri" w:hAnsi="Calibri" w:cs="Calibri"/>
          <w:i/>
          <w:color w:val="000000"/>
        </w:rPr>
        <w:t>), entre otras.”</w:t>
      </w:r>
    </w:p>
    <w:p w14:paraId="0000000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Para ello se aprobó un documento denominado “Plan de trabajo para la articulación con otros ámbitos y/o espacios internacionales”, aprobado por el Grupo de Trabajo en reunión del 20 de marzo de 2025, que define un conjunto de acciones a desarrollar.</w:t>
      </w:r>
    </w:p>
    <w:p w14:paraId="0000000C"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En el marco de este plan, a continuación, se establece una priorización de ámbitos y/o espacios y acciones a seguir.</w:t>
      </w:r>
    </w:p>
    <w:p w14:paraId="0000000D"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Desarrollo del Plan de trabajo</w:t>
      </w:r>
    </w:p>
    <w:p w14:paraId="0000000E"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Del mapeo de ámbitos internacionales realizado por las y los miembros del Grupo de Trabajo se priorizaron un conjunto de ámbitos y/o espacios internacionales para iniciar un proceso de coordinación y gestión con ellos.</w:t>
      </w:r>
    </w:p>
    <w:p w14:paraId="0000000F"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Es importante señalar que a este mapeo se podrán ir incorporando y re priorizando nuevos espacios y/o ámbitos de acuerdo con las necesidades e intereses de los miembros del Grupo de Trabajo. La presente priorización es a los efectos de iniciar las acciones definidas en el “Plan de trabajo”, ya mencionado anteriormente.</w:t>
      </w:r>
    </w:p>
    <w:p w14:paraId="00000010" w14:textId="339915AA" w:rsidR="004039B7" w:rsidRDefault="00A814FA">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pPr>
      <w:r>
        <w:rPr>
          <w:rFonts w:ascii="Calibri" w:eastAsia="Calibri" w:hAnsi="Calibri" w:cs="Calibri"/>
          <w:color w:val="000000"/>
        </w:rPr>
        <w:t>Para</w:t>
      </w:r>
      <w:r w:rsidR="002F4FB0">
        <w:rPr>
          <w:rFonts w:ascii="Calibri" w:eastAsia="Calibri" w:hAnsi="Calibri" w:cs="Calibri"/>
          <w:color w:val="000000"/>
        </w:rPr>
        <w:t xml:space="preserve"> priorizar estos ámbitos surgen, por un lado, aquellos ya mencionados en la “Declaración de Montevideo”, aprobada el 4 de octubre de 202</w:t>
      </w:r>
      <w:sdt>
        <w:sdtPr>
          <w:tag w:val="goog_rdk_5"/>
          <w:id w:val="-608808998"/>
        </w:sdtPr>
        <w:sdtEndPr/>
        <w:sdtContent>
          <w:r w:rsidR="002F4FB0">
            <w:rPr>
              <w:rFonts w:ascii="Calibri" w:eastAsia="Calibri" w:hAnsi="Calibri" w:cs="Calibri"/>
              <w:color w:val="000000"/>
            </w:rPr>
            <w:t>4</w:t>
          </w:r>
        </w:sdtContent>
      </w:sdt>
      <w:r w:rsidR="002F4FB0">
        <w:rPr>
          <w:rFonts w:ascii="Calibri" w:eastAsia="Calibri" w:hAnsi="Calibri" w:cs="Calibri"/>
          <w:color w:val="000000"/>
        </w:rPr>
        <w:t>, como</w:t>
      </w:r>
      <w:r>
        <w:rPr>
          <w:rFonts w:ascii="Calibri" w:eastAsia="Calibri" w:hAnsi="Calibri" w:cs="Calibri"/>
          <w:color w:val="000000"/>
        </w:rPr>
        <w:t xml:space="preserve"> la </w:t>
      </w:r>
      <w:r w:rsidR="002F4FB0">
        <w:rPr>
          <w:rFonts w:ascii="Calibri" w:eastAsia="Calibri" w:hAnsi="Calibri" w:cs="Calibri"/>
          <w:color w:val="000000"/>
        </w:rPr>
        <w:t xml:space="preserve">Agenda </w:t>
      </w:r>
      <w:r>
        <w:rPr>
          <w:rFonts w:ascii="Calibri" w:eastAsia="Calibri" w:hAnsi="Calibri" w:cs="Calibri"/>
          <w:color w:val="000000"/>
        </w:rPr>
        <w:t xml:space="preserve">Digital de </w:t>
      </w:r>
      <w:r w:rsidR="002F4FB0">
        <w:rPr>
          <w:rFonts w:ascii="Calibri" w:eastAsia="Calibri" w:hAnsi="Calibri" w:cs="Calibri"/>
          <w:color w:val="000000"/>
        </w:rPr>
        <w:t>América Latina y el Caribe (</w:t>
      </w:r>
      <w:proofErr w:type="spellStart"/>
      <w:r w:rsidR="002F4FB0">
        <w:rPr>
          <w:rFonts w:ascii="Calibri" w:eastAsia="Calibri" w:hAnsi="Calibri" w:cs="Calibri"/>
          <w:color w:val="000000"/>
        </w:rPr>
        <w:t>eLAC</w:t>
      </w:r>
      <w:proofErr w:type="spellEnd"/>
      <w:r w:rsidR="002F4FB0">
        <w:rPr>
          <w:rFonts w:ascii="Calibri" w:eastAsia="Calibri" w:hAnsi="Calibri" w:cs="Calibri"/>
          <w:color w:val="000000"/>
        </w:rPr>
        <w:t xml:space="preserve">) y la Red de gobierno electrónico de América Latina y el Caribe (Red </w:t>
      </w:r>
      <w:proofErr w:type="spellStart"/>
      <w:r w:rsidR="002F4FB0">
        <w:rPr>
          <w:rFonts w:ascii="Calibri" w:eastAsia="Calibri" w:hAnsi="Calibri" w:cs="Calibri"/>
          <w:color w:val="000000"/>
        </w:rPr>
        <w:t>Gealc</w:t>
      </w:r>
      <w:proofErr w:type="spellEnd"/>
      <w:r w:rsidR="002F4FB0">
        <w:rPr>
          <w:rFonts w:ascii="Calibri" w:eastAsia="Calibri" w:hAnsi="Calibri" w:cs="Calibri"/>
          <w:color w:val="000000"/>
        </w:rPr>
        <w:t xml:space="preserve">), y por otro, </w:t>
      </w:r>
      <w:sdt>
        <w:sdtPr>
          <w:tag w:val="goog_rdk_13"/>
          <w:id w:val="-1800908233"/>
        </w:sdtPr>
        <w:sdtEndPr/>
        <w:sdtContent>
          <w:commentRangeStart w:id="0"/>
          <w:commentRangeStart w:id="1"/>
        </w:sdtContent>
      </w:sdt>
      <w:r w:rsidR="002F4FB0">
        <w:rPr>
          <w:rFonts w:ascii="Calibri" w:eastAsia="Calibri" w:hAnsi="Calibri" w:cs="Calibri"/>
          <w:color w:val="000000"/>
        </w:rPr>
        <w:t xml:space="preserve">aquellos </w:t>
      </w:r>
      <w:r w:rsidR="002F4FB0">
        <w:t xml:space="preserve">con </w:t>
      </w:r>
      <w:r w:rsidR="002F4FB0">
        <w:rPr>
          <w:rFonts w:ascii="Calibri" w:eastAsia="Calibri" w:hAnsi="Calibri" w:cs="Calibri"/>
          <w:color w:val="000000"/>
        </w:rPr>
        <w:t>procesos</w:t>
      </w:r>
      <w:r w:rsidR="002F4FB0">
        <w:rPr>
          <w:rFonts w:ascii="Calibri" w:eastAsia="Calibri" w:hAnsi="Calibri" w:cs="Calibri"/>
          <w:color w:val="000000"/>
        </w:rPr>
        <w:t xml:space="preserve"> iniciados, </w:t>
      </w:r>
      <w:r w:rsidR="002F4FB0">
        <w:rPr>
          <w:rFonts w:ascii="Calibri" w:eastAsia="Calibri" w:hAnsi="Calibri" w:cs="Calibri"/>
          <w:color w:val="000000"/>
        </w:rPr>
        <w:t xml:space="preserve">hoja de ruta o plan de trabajo aprobado con el cual se podría iniciar una </w:t>
      </w:r>
      <w:sdt>
        <w:sdtPr>
          <w:tag w:val="goog_rdk_17"/>
          <w:id w:val="1637448264"/>
        </w:sdtPr>
        <w:sdtEndPr/>
        <w:sdtContent/>
      </w:sdt>
      <w:r w:rsidR="002F4FB0">
        <w:rPr>
          <w:rFonts w:ascii="Calibri" w:eastAsia="Calibri" w:hAnsi="Calibri" w:cs="Calibri"/>
          <w:color w:val="000000"/>
        </w:rPr>
        <w:t>coordinación</w:t>
      </w:r>
      <w:r w:rsidR="002F4FB0">
        <w:rPr>
          <w:rFonts w:ascii="Calibri" w:eastAsia="Calibri" w:hAnsi="Calibri" w:cs="Calibri"/>
          <w:color w:val="000000"/>
        </w:rPr>
        <w:t xml:space="preserve"> de acciones.</w:t>
      </w:r>
      <w:r w:rsidR="002F4FB0">
        <w:t xml:space="preserve">   </w:t>
      </w:r>
      <w:commentRangeEnd w:id="0"/>
      <w:r w:rsidR="002F4FB0">
        <w:commentReference w:id="0"/>
      </w:r>
      <w:commentRangeEnd w:id="1"/>
      <w:r w:rsidR="002F4FB0">
        <w:rPr>
          <w:rStyle w:val="Refdecomentario"/>
        </w:rPr>
        <w:commentReference w:id="1"/>
      </w:r>
    </w:p>
    <w:p w14:paraId="00000011"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Para definir las acciones a desarrollar con cada ámbito y/o espacio </w:t>
      </w:r>
      <w:sdt>
        <w:sdtPr>
          <w:tag w:val="goog_rdk_18"/>
          <w:id w:val="-1448154917"/>
        </w:sdtPr>
        <w:sdtEndPr/>
        <w:sdtContent>
          <w:r>
            <w:rPr>
              <w:rFonts w:ascii="Calibri" w:eastAsia="Calibri" w:hAnsi="Calibri" w:cs="Calibri"/>
              <w:color w:val="000000"/>
            </w:rPr>
            <w:t xml:space="preserve">internacional, </w:t>
          </w:r>
        </w:sdtContent>
      </w:sdt>
      <w:r>
        <w:rPr>
          <w:rFonts w:ascii="Calibri" w:eastAsia="Calibri" w:hAnsi="Calibri" w:cs="Calibri"/>
          <w:color w:val="000000"/>
        </w:rPr>
        <w:t>los mismos se clasificaron de la siguiente manera:</w:t>
      </w:r>
    </w:p>
    <w:p w14:paraId="00000012" w14:textId="77777777" w:rsidR="004039B7" w:rsidRDefault="002F4FB0">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0"/>
          <w:id w:val="-1913450423"/>
        </w:sdtPr>
        <w:sdtEndPr/>
        <w:sdtContent>
          <w:r w:rsidRPr="00A814FA">
            <w:rPr>
              <w:rFonts w:ascii="Calibri" w:eastAsia="Calibri" w:hAnsi="Calibri" w:cs="Calibri"/>
              <w:b/>
              <w:bCs/>
              <w:color w:val="000000"/>
            </w:rPr>
            <w:t>Colaboración.</w:t>
          </w:r>
          <w:r>
            <w:rPr>
              <w:rFonts w:ascii="Calibri" w:eastAsia="Calibri" w:hAnsi="Calibri" w:cs="Calibri"/>
              <w:color w:val="000000"/>
            </w:rPr>
            <w:t xml:space="preserve"> </w:t>
          </w:r>
        </w:sdtContent>
      </w:sdt>
      <w:r>
        <w:rPr>
          <w:rFonts w:ascii="Calibri" w:eastAsia="Calibri" w:hAnsi="Calibri" w:cs="Calibri"/>
          <w:color w:val="000000"/>
        </w:rPr>
        <w:t>Ámbitos y/o espacios con los cuales se busca articular acciones específicas</w:t>
      </w:r>
      <w:sdt>
        <w:sdtPr>
          <w:tag w:val="goog_rdk_21"/>
          <w:id w:val="347297781"/>
        </w:sdtPr>
        <w:sdtEndPr/>
        <w:sdtContent>
          <w:r>
            <w:rPr>
              <w:rFonts w:ascii="Calibri" w:eastAsia="Calibri" w:hAnsi="Calibri" w:cs="Calibri"/>
              <w:color w:val="000000"/>
            </w:rPr>
            <w:t>.</w:t>
          </w:r>
        </w:sdtContent>
      </w:sdt>
    </w:p>
    <w:p w14:paraId="00000013" w14:textId="5EAB619B" w:rsidR="004039B7" w:rsidRDefault="002F4FB0">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3"/>
          <w:id w:val="-1480839742"/>
        </w:sdtPr>
        <w:sdtEndPr/>
        <w:sdtContent>
          <w:r>
            <w:rPr>
              <w:rFonts w:ascii="Calibri" w:eastAsia="Calibri" w:hAnsi="Calibri" w:cs="Calibri"/>
              <w:b/>
              <w:color w:val="000000"/>
            </w:rPr>
            <w:t xml:space="preserve">Exposición. </w:t>
          </w:r>
        </w:sdtContent>
      </w:sdt>
      <w:r>
        <w:rPr>
          <w:rFonts w:ascii="Calibri" w:eastAsia="Calibri" w:hAnsi="Calibri" w:cs="Calibri"/>
          <w:color w:val="000000"/>
        </w:rPr>
        <w:t xml:space="preserve">Ámbitos y/o espacios donde el Grupo de Trabajo pueda exponer </w:t>
      </w:r>
      <w:sdt>
        <w:sdtPr>
          <w:tag w:val="goog_rdk_24"/>
          <w:id w:val="-853262551"/>
        </w:sdtPr>
        <w:sdtEndPr/>
        <w:sdtContent>
          <w:r>
            <w:rPr>
              <w:rFonts w:ascii="Calibri" w:eastAsia="Calibri" w:hAnsi="Calibri" w:cs="Calibri"/>
              <w:color w:val="000000"/>
            </w:rPr>
            <w:t>su trabajo y</w:t>
          </w:r>
        </w:sdtContent>
      </w:sdt>
      <w:r w:rsidR="00A814FA">
        <w:t xml:space="preserve"> las</w:t>
      </w:r>
      <w:r>
        <w:rPr>
          <w:rFonts w:ascii="Calibri" w:eastAsia="Calibri" w:hAnsi="Calibri" w:cs="Calibri"/>
          <w:color w:val="000000"/>
        </w:rPr>
        <w:t xml:space="preserve"> acciones</w:t>
      </w:r>
      <w:r>
        <w:rPr>
          <w:rFonts w:ascii="Calibri" w:eastAsia="Calibri" w:hAnsi="Calibri" w:cs="Calibri"/>
          <w:color w:val="000000"/>
        </w:rPr>
        <w:t>, así como los avances de los productos de la “Hoja de Ruta”.</w:t>
      </w:r>
    </w:p>
    <w:p w14:paraId="00000014" w14:textId="77777777" w:rsidR="004039B7" w:rsidRDefault="002F4FB0">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27"/>
          <w:id w:val="-353507418"/>
        </w:sdtPr>
        <w:sdtEndPr/>
        <w:sdtContent>
          <w:commentRangeStart w:id="2"/>
        </w:sdtContent>
      </w:sdt>
      <w:sdt>
        <w:sdtPr>
          <w:tag w:val="goog_rdk_28"/>
          <w:id w:val="1197891695"/>
        </w:sdtPr>
        <w:sdtEndPr/>
        <w:sdtContent>
          <w:commentRangeStart w:id="3"/>
        </w:sdtContent>
      </w:sdt>
      <w:r>
        <w:rPr>
          <w:rFonts w:ascii="Calibri" w:eastAsia="Calibri" w:hAnsi="Calibri" w:cs="Calibri"/>
          <w:color w:val="000000"/>
        </w:rPr>
        <w:t>Presentar al Grupo de Trabajo y los avances regionales en materia de IA en foros, eventos, congresos, etc., con el fin de visibilizar la iniciativa regional en materia de Inteligencia Artificial, a través de presentaciones, paneles, etc.</w:t>
      </w:r>
      <w:commentRangeEnd w:id="2"/>
      <w:r>
        <w:commentReference w:id="2"/>
      </w:r>
      <w:commentRangeEnd w:id="3"/>
      <w:r>
        <w:commentReference w:id="3"/>
      </w:r>
    </w:p>
    <w:p w14:paraId="00000015"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Para cada uno de estos puntos se definieron las siguientes acciones:</w:t>
      </w:r>
    </w:p>
    <w:p w14:paraId="00000016" w14:textId="7A7D8274"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Colaboración</w:t>
      </w:r>
      <w:r w:rsidR="002F4FB0">
        <w:rPr>
          <w:rFonts w:ascii="Calibri" w:eastAsia="Calibri" w:hAnsi="Calibri" w:cs="Calibri"/>
          <w:b/>
          <w:color w:val="000000"/>
        </w:rPr>
        <w:t>:</w:t>
      </w:r>
    </w:p>
    <w:p w14:paraId="00000017"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Identificar referente y/o punto focal del ámbito y/o espacio</w:t>
      </w:r>
      <w:sdt>
        <w:sdtPr>
          <w:tag w:val="goog_rdk_29"/>
          <w:id w:val="-204252810"/>
        </w:sdtPr>
        <w:sdtEndPr/>
        <w:sdtContent>
          <w:r>
            <w:rPr>
              <w:rFonts w:ascii="Calibri" w:eastAsia="Calibri" w:hAnsi="Calibri" w:cs="Calibri"/>
              <w:color w:val="000000"/>
            </w:rPr>
            <w:t xml:space="preserve"> internacional</w:t>
          </w:r>
        </w:sdtContent>
      </w:sdt>
      <w:sdt>
        <w:sdtPr>
          <w:tag w:val="goog_rdk_30"/>
          <w:id w:val="1767423178"/>
        </w:sdtPr>
        <w:sdtEndPr/>
        <w:sdtContent>
          <w:r>
            <w:rPr>
              <w:rFonts w:ascii="Calibri" w:eastAsia="Calibri" w:hAnsi="Calibri" w:cs="Calibri"/>
              <w:color w:val="000000"/>
            </w:rPr>
            <w:t>.</w:t>
          </w:r>
        </w:sdtContent>
      </w:sdt>
    </w:p>
    <w:p w14:paraId="00000018"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Convocar a una primera reunión: La presente convocatoria estará a cargo del país que ejerce la Presidencia del Grupo de Trabajo (Uruguay 2024 – 2025).</w:t>
      </w:r>
    </w:p>
    <w:p w14:paraId="00000019"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Informar </w:t>
      </w:r>
      <w:sdt>
        <w:sdtPr>
          <w:tag w:val="goog_rdk_31"/>
          <w:id w:val="-228932052"/>
        </w:sdtPr>
        <w:sdtEndPr/>
        <w:sdtContent>
          <w:r>
            <w:rPr>
              <w:rFonts w:ascii="Calibri" w:eastAsia="Calibri" w:hAnsi="Calibri" w:cs="Calibri"/>
              <w:color w:val="000000"/>
            </w:rPr>
            <w:t xml:space="preserve">al punto focal </w:t>
          </w:r>
        </w:sdtContent>
      </w:sdt>
      <w:r>
        <w:rPr>
          <w:rFonts w:ascii="Calibri" w:eastAsia="Calibri" w:hAnsi="Calibri" w:cs="Calibri"/>
          <w:color w:val="000000"/>
        </w:rPr>
        <w:t>sobre la iniciativa regional, objetivo de la reunión y definir próximas acciones</w:t>
      </w:r>
      <w:sdt>
        <w:sdtPr>
          <w:tag w:val="goog_rdk_32"/>
          <w:id w:val="-629947100"/>
        </w:sdtPr>
        <w:sdtEndPr/>
        <w:sdtContent>
          <w:r>
            <w:rPr>
              <w:rFonts w:ascii="Calibri" w:eastAsia="Calibri" w:hAnsi="Calibri" w:cs="Calibri"/>
              <w:color w:val="000000"/>
            </w:rPr>
            <w:t>.</w:t>
          </w:r>
        </w:sdtContent>
      </w:sdt>
    </w:p>
    <w:p w14:paraId="0000001A" w14:textId="0C771088"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34"/>
          <w:id w:val="1750071333"/>
        </w:sdtPr>
        <w:sdtEndPr>
          <w:rPr>
            <w:rFonts w:ascii="Calibri" w:eastAsia="Calibri" w:hAnsi="Calibri" w:cs="Calibri"/>
            <w:color w:val="000000"/>
          </w:rPr>
        </w:sdtEndPr>
        <w:sdtContent>
          <w:r w:rsidR="00A814FA">
            <w:t xml:space="preserve">Si </w:t>
          </w:r>
        </w:sdtContent>
      </w:sdt>
      <w:r>
        <w:rPr>
          <w:rFonts w:ascii="Calibri" w:eastAsia="Calibri" w:hAnsi="Calibri" w:cs="Calibri"/>
          <w:color w:val="000000"/>
        </w:rPr>
        <w:t>el ámbito y/o espacio tiene una Hoja de Ruta y/o Plan de trabajo aprobado,</w:t>
      </w:r>
      <w:r w:rsidR="00A814FA">
        <w:rPr>
          <w:rFonts w:ascii="Calibri" w:eastAsia="Calibri" w:hAnsi="Calibri" w:cs="Calibri"/>
          <w:color w:val="000000"/>
        </w:rPr>
        <w:t xml:space="preserve"> </w:t>
      </w:r>
      <w:r>
        <w:rPr>
          <w:rFonts w:ascii="Calibri" w:eastAsia="Calibri" w:hAnsi="Calibri" w:cs="Calibri"/>
          <w:color w:val="000000"/>
        </w:rPr>
        <w:t>realizar comparaciones entre ellas y evaluar posibles acciones conjuntas.</w:t>
      </w:r>
    </w:p>
    <w:p w14:paraId="0000001B"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lastRenderedPageBreak/>
        <w:t>Definir puntos en común entre las hojas de ruta y armar un plan de trabajo de forma conjunta.</w:t>
      </w:r>
    </w:p>
    <w:p w14:paraId="0000001C" w14:textId="47DFF9E8"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Definir </w:t>
      </w:r>
      <w:sdt>
        <w:sdtPr>
          <w:tag w:val="goog_rdk_37"/>
          <w:id w:val="-1644727683"/>
        </w:sdtPr>
        <w:sdtEndPr/>
        <w:sdtContent>
          <w:r>
            <w:rPr>
              <w:rFonts w:ascii="Calibri" w:eastAsia="Calibri" w:hAnsi="Calibri" w:cs="Calibri"/>
              <w:color w:val="000000"/>
            </w:rPr>
            <w:t>momentos</w:t>
          </w:r>
        </w:sdtContent>
      </w:sdt>
      <w:r w:rsidR="00A814FA">
        <w:t xml:space="preserve"> </w:t>
      </w:r>
      <w:r>
        <w:rPr>
          <w:rFonts w:ascii="Calibri" w:eastAsia="Calibri" w:hAnsi="Calibri" w:cs="Calibri"/>
          <w:color w:val="000000"/>
        </w:rPr>
        <w:t>para compartir</w:t>
      </w:r>
      <w:r w:rsidR="00A814FA">
        <w:rPr>
          <w:rFonts w:ascii="Calibri" w:eastAsia="Calibri" w:hAnsi="Calibri" w:cs="Calibri"/>
          <w:color w:val="000000"/>
        </w:rPr>
        <w:t xml:space="preserve"> </w:t>
      </w:r>
      <w:r>
        <w:rPr>
          <w:rFonts w:ascii="Calibri" w:eastAsia="Calibri" w:hAnsi="Calibri" w:cs="Calibri"/>
          <w:color w:val="000000"/>
        </w:rPr>
        <w:t>avances y resultados de las acciones conjuntas establecidas.</w:t>
      </w:r>
    </w:p>
    <w:p w14:paraId="0000001D"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Realizar las gestiones para que representantes del ámbito y/o espacio </w:t>
      </w:r>
      <w:sdt>
        <w:sdtPr>
          <w:tag w:val="goog_rdk_40"/>
          <w:id w:val="1246774130"/>
        </w:sdtPr>
        <w:sdtEndPr/>
        <w:sdtContent>
          <w:r>
            <w:rPr>
              <w:rFonts w:ascii="Calibri" w:eastAsia="Calibri" w:hAnsi="Calibri" w:cs="Calibri"/>
              <w:color w:val="000000"/>
            </w:rPr>
            <w:t xml:space="preserve">internacional </w:t>
          </w:r>
        </w:sdtContent>
      </w:sdt>
      <w:r>
        <w:rPr>
          <w:rFonts w:ascii="Calibri" w:eastAsia="Calibri" w:hAnsi="Calibri" w:cs="Calibri"/>
          <w:color w:val="000000"/>
        </w:rPr>
        <w:t>que este trabajando de forma conjunta con el Grupo de Trabajo</w:t>
      </w:r>
      <w:sdt>
        <w:sdtPr>
          <w:tag w:val="goog_rdk_41"/>
          <w:id w:val="-849490657"/>
        </w:sdtPr>
        <w:sdtEndPr/>
        <w:sdtContent>
          <w:r>
            <w:rPr>
              <w:rFonts w:ascii="Calibri" w:eastAsia="Calibri" w:hAnsi="Calibri" w:cs="Calibri"/>
              <w:color w:val="000000"/>
            </w:rPr>
            <w:t>,</w:t>
          </w:r>
        </w:sdtContent>
      </w:sdt>
      <w:r>
        <w:rPr>
          <w:rFonts w:ascii="Calibri" w:eastAsia="Calibri" w:hAnsi="Calibri" w:cs="Calibri"/>
          <w:color w:val="000000"/>
        </w:rPr>
        <w:t xml:space="preserve"> participen en la Cumbre Ministerial sobre la Ética de la Inteligencia Artificial en América Latina y el Caribe</w:t>
      </w:r>
      <w:sdt>
        <w:sdtPr>
          <w:tag w:val="goog_rdk_42"/>
          <w:id w:val="-1944532236"/>
        </w:sdtPr>
        <w:sdtEndPr/>
        <w:sdtContent>
          <w:r>
            <w:rPr>
              <w:rFonts w:ascii="Calibri" w:eastAsia="Calibri" w:hAnsi="Calibri" w:cs="Calibri"/>
              <w:color w:val="000000"/>
            </w:rPr>
            <w:t xml:space="preserve"> 2025</w:t>
          </w:r>
        </w:sdtContent>
      </w:sdt>
      <w:r>
        <w:rPr>
          <w:rFonts w:ascii="Calibri" w:eastAsia="Calibri" w:hAnsi="Calibri" w:cs="Calibri"/>
          <w:color w:val="000000"/>
        </w:rPr>
        <w:t>.</w:t>
      </w:r>
    </w:p>
    <w:p w14:paraId="0000001E"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 Visibilizar y difundir los avances y resultados del Plan de trabajo </w:t>
      </w:r>
      <w:sdt>
        <w:sdtPr>
          <w:tag w:val="goog_rdk_43"/>
          <w:id w:val="1491129222"/>
        </w:sdtPr>
        <w:sdtEndPr/>
        <w:sdtContent>
          <w:r>
            <w:rPr>
              <w:rFonts w:ascii="Calibri" w:eastAsia="Calibri" w:hAnsi="Calibri" w:cs="Calibri"/>
              <w:color w:val="000000"/>
            </w:rPr>
            <w:t xml:space="preserve">conjunto </w:t>
          </w:r>
        </w:sdtContent>
      </w:sdt>
      <w:r>
        <w:rPr>
          <w:rFonts w:ascii="Calibri" w:eastAsia="Calibri" w:hAnsi="Calibri" w:cs="Calibri"/>
          <w:color w:val="000000"/>
        </w:rPr>
        <w:t>en el sitio web.</w:t>
      </w:r>
    </w:p>
    <w:p w14:paraId="0000001F"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1500"/>
        <w:jc w:val="both"/>
        <w:rPr>
          <w:rFonts w:ascii="Calibri" w:eastAsia="Calibri" w:hAnsi="Calibri" w:cs="Calibri"/>
          <w:color w:val="000000"/>
        </w:rPr>
      </w:pPr>
    </w:p>
    <w:p w14:paraId="00000020" w14:textId="7E463D90"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Exposición: d</w:t>
      </w:r>
      <w:r w:rsidR="002F4FB0">
        <w:rPr>
          <w:rFonts w:ascii="Calibri" w:eastAsia="Calibri" w:hAnsi="Calibri" w:cs="Calibri"/>
          <w:b/>
          <w:color w:val="000000"/>
        </w:rPr>
        <w:t xml:space="preserve">ifundir </w:t>
      </w:r>
      <w:sdt>
        <w:sdtPr>
          <w:tag w:val="goog_rdk_44"/>
          <w:id w:val="636310606"/>
        </w:sdtPr>
        <w:sdtEndPr/>
        <w:sdtContent>
          <w:r w:rsidR="002F4FB0">
            <w:rPr>
              <w:rFonts w:ascii="Calibri" w:eastAsia="Calibri" w:hAnsi="Calibri" w:cs="Calibri"/>
              <w:b/>
              <w:color w:val="000000"/>
            </w:rPr>
            <w:t>e intercambiar conocimiento</w:t>
          </w:r>
        </w:sdtContent>
      </w:sdt>
    </w:p>
    <w:p w14:paraId="00000021" w14:textId="72C37FDB"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Definir un país miembro del Grupo de </w:t>
      </w:r>
      <w:sdt>
        <w:sdtPr>
          <w:tag w:val="goog_rdk_49"/>
          <w:id w:val="1067388332"/>
        </w:sdtPr>
        <w:sdtEndPr/>
        <w:sdtContent>
          <w:r w:rsidR="00A814FA">
            <w:rPr>
              <w:rFonts w:ascii="Calibri" w:eastAsia="Calibri" w:hAnsi="Calibri" w:cs="Calibri"/>
              <w:color w:val="000000"/>
            </w:rPr>
            <w:t>Trabajo</w:t>
          </w:r>
        </w:sdtContent>
      </w:sdt>
      <w:r>
        <w:rPr>
          <w:rFonts w:ascii="Calibri" w:eastAsia="Calibri" w:hAnsi="Calibri" w:cs="Calibri"/>
          <w:color w:val="000000"/>
        </w:rPr>
        <w:t xml:space="preserve"> para que sea el punto focal con el ámbito y/o espacio correspondiente. </w:t>
      </w:r>
    </w:p>
    <w:p w14:paraId="00000022" w14:textId="16974156"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El país interesado en ser el punto focal con uno o más ámbitos y/o espacios priorizados podrá manifestarlo vía correo electrónico a la</w:t>
      </w:r>
      <w:r w:rsidR="00A814FA">
        <w:rPr>
          <w:rFonts w:ascii="Calibri" w:eastAsia="Calibri" w:hAnsi="Calibri" w:cs="Calibri"/>
          <w:color w:val="000000"/>
        </w:rPr>
        <w:t xml:space="preserve"> secretaría </w:t>
      </w:r>
      <w:r>
        <w:rPr>
          <w:rFonts w:ascii="Calibri" w:eastAsia="Calibri" w:hAnsi="Calibri" w:cs="Calibri"/>
          <w:color w:val="000000"/>
        </w:rPr>
        <w:t>técnica y Presidencia del Grupo de Trabajo.</w:t>
      </w:r>
    </w:p>
    <w:p w14:paraId="00000023" w14:textId="1902B50D"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Informar</w:t>
      </w:r>
      <w:sdt>
        <w:sdtPr>
          <w:tag w:val="goog_rdk_53"/>
          <w:id w:val="791403020"/>
        </w:sdtPr>
        <w:sdtEndPr/>
        <w:sdtContent>
          <w:r>
            <w:rPr>
              <w:rFonts w:ascii="Calibri" w:eastAsia="Calibri" w:hAnsi="Calibri" w:cs="Calibri"/>
              <w:color w:val="000000"/>
            </w:rPr>
            <w:t xml:space="preserve"> los datos de</w:t>
          </w:r>
        </w:sdtContent>
      </w:sdt>
      <w:r>
        <w:rPr>
          <w:rFonts w:ascii="Calibri" w:eastAsia="Calibri" w:hAnsi="Calibri" w:cs="Calibri"/>
          <w:color w:val="000000"/>
        </w:rPr>
        <w:t xml:space="preserve"> </w:t>
      </w:r>
      <w:sdt>
        <w:sdtPr>
          <w:tag w:val="goog_rdk_54"/>
          <w:id w:val="1729889379"/>
        </w:sdtPr>
        <w:sdtEndPr/>
        <w:sdtContent>
          <w:r>
            <w:rPr>
              <w:rFonts w:ascii="Calibri" w:eastAsia="Calibri" w:hAnsi="Calibri" w:cs="Calibri"/>
              <w:color w:val="000000"/>
            </w:rPr>
            <w:t>la persona</w:t>
          </w:r>
        </w:sdtContent>
      </w:sdt>
      <w:r w:rsidR="00A814FA">
        <w:t xml:space="preserve"> </w:t>
      </w:r>
      <w:r>
        <w:rPr>
          <w:rFonts w:ascii="Calibri" w:eastAsia="Calibri" w:hAnsi="Calibri" w:cs="Calibri"/>
          <w:color w:val="000000"/>
        </w:rPr>
        <w:t>representante y su al</w:t>
      </w:r>
      <w:r w:rsidR="00A814FA">
        <w:rPr>
          <w:rFonts w:ascii="Calibri" w:eastAsia="Calibri" w:hAnsi="Calibri" w:cs="Calibri"/>
          <w:color w:val="000000"/>
        </w:rPr>
        <w:t>terna</w:t>
      </w:r>
      <w:r>
        <w:rPr>
          <w:rFonts w:ascii="Calibri" w:eastAsia="Calibri" w:hAnsi="Calibri" w:cs="Calibri"/>
          <w:color w:val="000000"/>
        </w:rPr>
        <w:t xml:space="preserve"> (</w:t>
      </w:r>
      <w:r w:rsidR="00A814FA">
        <w:rPr>
          <w:rFonts w:ascii="Calibri" w:eastAsia="Calibri" w:hAnsi="Calibri" w:cs="Calibri"/>
          <w:color w:val="000000"/>
        </w:rPr>
        <w:t>n</w:t>
      </w:r>
      <w:r>
        <w:rPr>
          <w:rFonts w:ascii="Calibri" w:eastAsia="Calibri" w:hAnsi="Calibri" w:cs="Calibri"/>
          <w:color w:val="000000"/>
        </w:rPr>
        <w:t>ombre, apellido, correo electrónico, institución que representa</w:t>
      </w:r>
      <w:sdt>
        <w:sdtPr>
          <w:tag w:val="goog_rdk_59"/>
          <w:id w:val="-1656747823"/>
        </w:sdtPr>
        <w:sdtEndPr/>
        <w:sdtContent>
          <w:r>
            <w:rPr>
              <w:rFonts w:ascii="Calibri" w:eastAsia="Calibri" w:hAnsi="Calibri" w:cs="Calibri"/>
              <w:color w:val="000000"/>
            </w:rPr>
            <w:t>, cargo</w:t>
          </w:r>
        </w:sdtContent>
      </w:sdt>
      <w:r>
        <w:rPr>
          <w:rFonts w:ascii="Calibri" w:eastAsia="Calibri" w:hAnsi="Calibri" w:cs="Calibri"/>
          <w:color w:val="000000"/>
        </w:rPr>
        <w:t>).</w:t>
      </w:r>
    </w:p>
    <w:p w14:paraId="00000024" w14:textId="4CF264CB"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1"/>
          <w:id w:val="-2004190266"/>
        </w:sdtPr>
        <w:sdtEndPr/>
        <w:sdtContent>
          <w:r>
            <w:rPr>
              <w:rFonts w:ascii="Calibri" w:eastAsia="Calibri" w:hAnsi="Calibri" w:cs="Calibri"/>
              <w:color w:val="000000"/>
            </w:rPr>
            <w:t>El punto focal podrá c</w:t>
          </w:r>
        </w:sdtContent>
      </w:sdt>
      <w:r>
        <w:rPr>
          <w:rFonts w:ascii="Calibri" w:eastAsia="Calibri" w:hAnsi="Calibri" w:cs="Calibri"/>
          <w:color w:val="000000"/>
        </w:rPr>
        <w:t>onvocar a una primera reunión</w:t>
      </w:r>
      <w:sdt>
        <w:sdtPr>
          <w:tag w:val="goog_rdk_63"/>
          <w:id w:val="1876120853"/>
        </w:sdtPr>
        <w:sdtEndPr/>
        <w:sdtContent>
          <w:r>
            <w:rPr>
              <w:rFonts w:ascii="Calibri" w:eastAsia="Calibri" w:hAnsi="Calibri" w:cs="Calibri"/>
              <w:color w:val="000000"/>
            </w:rPr>
            <w:t xml:space="preserve"> y reuniones de seguimiento con el </w:t>
          </w:r>
          <w:r>
            <w:rPr>
              <w:rFonts w:ascii="Calibri" w:eastAsia="Calibri" w:hAnsi="Calibri" w:cs="Calibri"/>
              <w:color w:val="000000"/>
            </w:rPr>
            <w:t xml:space="preserve">ámbito y/o espacio internacional, en representación del GT. </w:t>
          </w:r>
        </w:sdtContent>
      </w:sdt>
    </w:p>
    <w:sdt>
      <w:sdtPr>
        <w:tag w:val="goog_rdk_75"/>
        <w:id w:val="1107701180"/>
      </w:sdtPr>
      <w:sdtEndPr/>
      <w:sdtContent>
        <w:p w14:paraId="00000026" w14:textId="44DB0452" w:rsidR="004039B7" w:rsidRPr="00A814FA" w:rsidRDefault="002F4FB0" w:rsidP="00A814FA">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5"/>
              <w:id w:val="1425988362"/>
            </w:sdtPr>
            <w:sdtEndPr/>
            <w:sdtContent>
              <w:r>
                <w:rPr>
                  <w:rFonts w:ascii="Calibri" w:eastAsia="Calibri" w:hAnsi="Calibri" w:cs="Calibri"/>
                  <w:color w:val="000000"/>
                </w:rPr>
                <w:t>Las partes</w:t>
              </w:r>
              <w:r w:rsidR="00A814FA">
                <w:rPr>
                  <w:rFonts w:ascii="Calibri" w:eastAsia="Calibri" w:hAnsi="Calibri" w:cs="Calibri"/>
                  <w:color w:val="000000"/>
                </w:rPr>
                <w:t xml:space="preserve"> establecerán</w:t>
              </w:r>
            </w:sdtContent>
          </w:sdt>
          <w:r w:rsidR="00A814FA">
            <w:t xml:space="preserve"> </w:t>
          </w:r>
          <w:r>
            <w:rPr>
              <w:rFonts w:ascii="Calibri" w:eastAsia="Calibri" w:hAnsi="Calibri" w:cs="Calibri"/>
              <w:color w:val="000000"/>
            </w:rPr>
            <w:t>y/o</w:t>
          </w:r>
          <w:r w:rsidR="00A814FA">
            <w:rPr>
              <w:rFonts w:ascii="Calibri" w:eastAsia="Calibri" w:hAnsi="Calibri" w:cs="Calibri"/>
              <w:color w:val="000000"/>
            </w:rPr>
            <w:t xml:space="preserve"> definirán como </w:t>
          </w:r>
          <w:r>
            <w:rPr>
              <w:rFonts w:ascii="Calibri" w:eastAsia="Calibri" w:hAnsi="Calibri" w:cs="Calibri"/>
              <w:color w:val="000000"/>
            </w:rPr>
            <w:t>el Grupo de Trabajo puede integrase al ámbito y/o espacio</w:t>
          </w:r>
          <w:sdt>
            <w:sdtPr>
              <w:tag w:val="goog_rdk_71"/>
              <w:id w:val="2044627441"/>
            </w:sdtPr>
            <w:sdtEndPr/>
            <w:sdtContent>
              <w:r>
                <w:rPr>
                  <w:rFonts w:ascii="Calibri" w:eastAsia="Calibri" w:hAnsi="Calibri" w:cs="Calibri"/>
                  <w:color w:val="000000"/>
                </w:rPr>
                <w:t xml:space="preserve"> </w:t>
              </w:r>
              <w:r w:rsidR="00A814FA">
                <w:rPr>
                  <w:rFonts w:ascii="Calibri" w:eastAsia="Calibri" w:hAnsi="Calibri" w:cs="Calibri"/>
                  <w:color w:val="000000"/>
                </w:rPr>
                <w:t>internacional</w:t>
              </w:r>
            </w:sdtContent>
          </w:sdt>
          <w:r w:rsidR="00A814FA">
            <w:t xml:space="preserve"> </w:t>
          </w:r>
          <w:r>
            <w:rPr>
              <w:rFonts w:ascii="Calibri" w:eastAsia="Calibri" w:hAnsi="Calibri" w:cs="Calibri"/>
              <w:color w:val="000000"/>
            </w:rPr>
            <w:t>para dar visibilidad a sus avances y resultados</w:t>
          </w:r>
          <w:sdt>
            <w:sdtPr>
              <w:tag w:val="goog_rdk_73"/>
              <w:id w:val="-1379935871"/>
            </w:sdtPr>
            <w:sdtEndPr/>
            <w:sdtContent>
              <w:r>
                <w:rPr>
                  <w:rFonts w:ascii="Calibri" w:eastAsia="Calibri" w:hAnsi="Calibri" w:cs="Calibri"/>
                  <w:color w:val="000000"/>
                </w:rPr>
                <w:t xml:space="preserve"> mediante acciones concretas</w:t>
              </w:r>
            </w:sdtContent>
          </w:sdt>
          <w:r>
            <w:rPr>
              <w:rFonts w:ascii="Calibri" w:eastAsia="Calibri" w:hAnsi="Calibri" w:cs="Calibri"/>
              <w:color w:val="000000"/>
            </w:rPr>
            <w:t>.</w:t>
          </w:r>
          <w:sdt>
            <w:sdtPr>
              <w:tag w:val="goog_rdk_74"/>
              <w:id w:val="-1821729691"/>
              <w:showingPlcHdr/>
            </w:sdtPr>
            <w:sdtEndPr/>
            <w:sdtContent>
              <w:r w:rsidR="00A814FA">
                <w:t xml:space="preserve">     </w:t>
              </w:r>
            </w:sdtContent>
          </w:sdt>
        </w:p>
      </w:sdtContent>
    </w:sdt>
    <w:sdt>
      <w:sdtPr>
        <w:tag w:val="goog_rdk_83"/>
        <w:id w:val="189114411"/>
      </w:sdtPr>
      <w:sdtEndPr/>
      <w:sdtContent>
        <w:p w14:paraId="00000027" w14:textId="52354C46"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79"/>
              <w:id w:val="770435708"/>
            </w:sdtPr>
            <w:sdtEndPr/>
            <w:sdtContent>
              <w:sdt>
                <w:sdtPr>
                  <w:tag w:val="goog_rdk_80"/>
                  <w:id w:val="-1144429960"/>
                </w:sdtPr>
                <w:sdtEndPr/>
                <w:sdtContent>
                  <w:r w:rsidRPr="00A814FA">
                    <w:rPr>
                      <w:rFonts w:ascii="Calibri" w:eastAsia="Calibri" w:hAnsi="Calibri" w:cs="Calibri"/>
                    </w:rPr>
                    <w:t>Coordinar entre los puntos focales sesiones de peer-</w:t>
                  </w:r>
                  <w:proofErr w:type="spellStart"/>
                  <w:r w:rsidRPr="00A814FA">
                    <w:rPr>
                      <w:rFonts w:ascii="Calibri" w:eastAsia="Calibri" w:hAnsi="Calibri" w:cs="Calibri"/>
                    </w:rPr>
                    <w:t>learning</w:t>
                  </w:r>
                  <w:proofErr w:type="spellEnd"/>
                  <w:r w:rsidRPr="00A814FA">
                    <w:rPr>
                      <w:rFonts w:ascii="Calibri" w:eastAsia="Calibri" w:hAnsi="Calibri" w:cs="Calibri"/>
                    </w:rPr>
                    <w:t xml:space="preserve"> para </w:t>
                  </w:r>
                  <w:r w:rsidR="00A814FA" w:rsidRPr="00A814FA">
                    <w:rPr>
                      <w:rFonts w:ascii="Calibri" w:eastAsia="Calibri" w:hAnsi="Calibri" w:cs="Calibri"/>
                    </w:rPr>
                    <w:t>el intercambio</w:t>
                  </w:r>
                  <w:r w:rsidRPr="00A814FA">
                    <w:rPr>
                      <w:rFonts w:ascii="Calibri" w:eastAsia="Calibri" w:hAnsi="Calibri" w:cs="Calibri"/>
                    </w:rPr>
                    <w:t xml:space="preserve"> de conocimientos, buenas pr</w:t>
                  </w:r>
                </w:sdtContent>
              </w:sdt>
              <w:sdt>
                <w:sdtPr>
                  <w:tag w:val="goog_rdk_81"/>
                  <w:id w:val="-133575501"/>
                </w:sdtPr>
                <w:sdtEndPr/>
                <w:sdtContent>
                  <w:r w:rsidRPr="00A814FA">
                    <w:rPr>
                      <w:rFonts w:ascii="Calibri" w:eastAsia="Calibri" w:hAnsi="Calibri" w:cs="Calibri"/>
                    </w:rPr>
                    <w:t xml:space="preserve">ácticas, herramientas o </w:t>
                  </w:r>
                  <w:r w:rsidR="00A814FA" w:rsidRPr="00A814FA">
                    <w:rPr>
                      <w:rFonts w:ascii="Calibri" w:eastAsia="Calibri" w:hAnsi="Calibri" w:cs="Calibri"/>
                    </w:rPr>
                    <w:t>metodologías</w:t>
                  </w:r>
                  <w:r w:rsidRPr="00A814FA">
                    <w:rPr>
                      <w:rFonts w:ascii="Calibri" w:eastAsia="Calibri" w:hAnsi="Calibri" w:cs="Calibri"/>
                    </w:rPr>
                    <w:t xml:space="preserve"> que abonen a la creación de valor de ambos ámbitos. </w:t>
                  </w:r>
                </w:sdtContent>
              </w:sdt>
              <w:sdt>
                <w:sdtPr>
                  <w:tag w:val="goog_rdk_82"/>
                  <w:id w:val="1281602930"/>
                  <w:showingPlcHdr/>
                </w:sdtPr>
                <w:sdtEndPr/>
                <w:sdtContent>
                  <w:r w:rsidR="00A814FA">
                    <w:t xml:space="preserve">     </w:t>
                  </w:r>
                </w:sdtContent>
              </w:sdt>
            </w:sdtContent>
          </w:sdt>
        </w:p>
      </w:sdtContent>
    </w:sdt>
    <w:p w14:paraId="00000029" w14:textId="6C9EBDA8" w:rsidR="004039B7" w:rsidRPr="00A814FA" w:rsidRDefault="002F4FB0" w:rsidP="00A814FA">
      <w:pPr>
        <w:pStyle w:val="Prrafodelista"/>
        <w:numPr>
          <w:ilvl w:val="0"/>
          <w:numId w:val="7"/>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85"/>
          <w:id w:val="-2030712678"/>
        </w:sdtPr>
        <w:sdtEndPr/>
        <w:sdtContent>
          <w:sdt>
            <w:sdtPr>
              <w:tag w:val="goog_rdk_86"/>
              <w:id w:val="-727074607"/>
            </w:sdtPr>
            <w:sdtEndPr/>
            <w:sdtContent/>
          </w:sdt>
          <w:r w:rsidRPr="00A814FA">
            <w:rPr>
              <w:rFonts w:ascii="Calibri" w:eastAsia="Calibri" w:hAnsi="Calibri" w:cs="Calibri"/>
              <w:color w:val="000000"/>
            </w:rPr>
            <w:t>Realizar presentaciones de a</w:t>
          </w:r>
          <w:r w:rsidRPr="00A814FA">
            <w:rPr>
              <w:rFonts w:ascii="Calibri" w:eastAsia="Calibri" w:hAnsi="Calibri" w:cs="Calibri"/>
              <w:color w:val="000000"/>
            </w:rPr>
            <w:t>v</w:t>
          </w:r>
          <w:r w:rsidRPr="00A814FA">
            <w:rPr>
              <w:rFonts w:ascii="Calibri" w:eastAsia="Calibri" w:hAnsi="Calibri" w:cs="Calibri"/>
              <w:color w:val="000000"/>
            </w:rPr>
            <w:t>ances en reuniones mensuales del Grupo de Trabajo.</w:t>
          </w:r>
        </w:sdtContent>
      </w:sdt>
    </w:p>
    <w:p w14:paraId="0000002A" w14:textId="7320A459"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w:t>
      </w:r>
      <w:r>
        <w:rPr>
          <w:rFonts w:ascii="Calibri" w:eastAsia="Calibri" w:hAnsi="Calibri" w:cs="Calibri"/>
          <w:color w:val="000000"/>
        </w:rPr>
        <w:t xml:space="preserve">ara realizar las presentaciones, el país referente coordinará con la </w:t>
      </w:r>
      <w:proofErr w:type="spellStart"/>
      <w:r>
        <w:rPr>
          <w:rFonts w:ascii="Calibri" w:eastAsia="Calibri" w:hAnsi="Calibri" w:cs="Calibri"/>
          <w:color w:val="000000"/>
        </w:rPr>
        <w:t>secretar</w:t>
      </w:r>
      <w:sdt>
        <w:sdtPr>
          <w:tag w:val="goog_rdk_87"/>
          <w:id w:val="855306637"/>
        </w:sdtPr>
        <w:sdtEndPr/>
        <w:sdtContent>
          <w:r>
            <w:rPr>
              <w:rFonts w:ascii="Calibri" w:eastAsia="Calibri" w:hAnsi="Calibri" w:cs="Calibri"/>
              <w:color w:val="000000"/>
            </w:rPr>
            <w:t>í</w:t>
          </w:r>
          <w:proofErr w:type="spellEnd"/>
        </w:sdtContent>
      </w:sdt>
      <w:sdt>
        <w:sdtPr>
          <w:tag w:val="goog_rdk_88"/>
          <w:id w:val="191036425"/>
          <w:showingPlcHdr/>
        </w:sdtPr>
        <w:sdtEndPr/>
        <w:sdtContent>
          <w:r w:rsidR="00A814FA">
            <w:t xml:space="preserve">     </w:t>
          </w:r>
        </w:sdtContent>
      </w:sdt>
      <w:r>
        <w:rPr>
          <w:rFonts w:ascii="Calibri" w:eastAsia="Calibri" w:hAnsi="Calibri" w:cs="Calibri"/>
          <w:color w:val="000000"/>
        </w:rPr>
        <w:t xml:space="preserve">a técnica y la Presidencia del Grupo de Trabajo. </w:t>
      </w:r>
    </w:p>
    <w:p w14:paraId="0000002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rPr>
      </w:pPr>
      <w:r>
        <w:lastRenderedPageBreak/>
        <w:br w:type="page"/>
      </w:r>
    </w:p>
    <w:p w14:paraId="0000002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780"/>
        <w:jc w:val="both"/>
        <w:rPr>
          <w:rFonts w:ascii="Calibri" w:eastAsia="Calibri" w:hAnsi="Calibri" w:cs="Calibri"/>
          <w:b/>
        </w:rPr>
      </w:pPr>
    </w:p>
    <w:p w14:paraId="0000002D" w14:textId="77777777" w:rsidR="004039B7" w:rsidRDefault="002F4FB0">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Presentar iniciativa regional:</w:t>
      </w:r>
    </w:p>
    <w:p w14:paraId="0000002E" w14:textId="77777777" w:rsidR="004039B7" w:rsidRDefault="002F4FB0">
      <w:pPr>
        <w:numPr>
          <w:ilvl w:val="0"/>
          <w:numId w:val="5"/>
        </w:numPr>
        <w:pBdr>
          <w:top w:val="none" w:sz="0" w:space="0" w:color="E3E3E3"/>
          <w:left w:val="none" w:sz="0" w:space="1"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Definir un país miembro del Grupo de trabajo para que sea el punto focal para establecer la modalidad de participación del Grupo en el foro, evento, congreso y/o actividad.</w:t>
      </w:r>
    </w:p>
    <w:p w14:paraId="0000002F"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El país interesado podrá manifestarlo vía correo electrónico a la secretaria técnica y Presidencia del Grupo de Trabajo.</w:t>
      </w:r>
    </w:p>
    <w:p w14:paraId="00000030"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Informar el representante y su alterno (datos, nombre, apellido, correo electrónico, institución que representa).</w:t>
      </w:r>
    </w:p>
    <w:p w14:paraId="00000031"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los contactos necesarios para integrar al Grupo de trabajo en el foro, congreso, etc.</w:t>
      </w:r>
    </w:p>
    <w:p w14:paraId="00000032"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Definir la modalidad de participación (panel, presentación técnica, etc.)</w:t>
      </w:r>
    </w:p>
    <w:p w14:paraId="00000033"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Coordinar que representantes del Grupo participarán en el evento.</w:t>
      </w:r>
    </w:p>
    <w:p w14:paraId="00000034"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las gestiones necesarias para que los representantes del Grupo participen (tanto temas administrativos como pasajes, viáticos, etc., como de la presentación en si misma).</w:t>
      </w:r>
    </w:p>
    <w:p w14:paraId="00000035"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presentación de los resultados de la participación de los representantes en dicha actividad en reuniones mensuales del Grupo de Trabajo.</w:t>
      </w:r>
    </w:p>
    <w:p w14:paraId="00000036"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Para realizar las presentaciones, el país referente coordinará con la secretaria técnica y la Presidencia del Grupo de Trabajo. </w:t>
      </w:r>
    </w:p>
    <w:p w14:paraId="0000003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3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 xml:space="preserve">Proceso de seguimiento </w:t>
      </w:r>
    </w:p>
    <w:p w14:paraId="0000003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A los efectos de poder dar seguimiento a las acciones que se vayan desarrollando y en virtud que distintas personas serán responsables de la misma, se establece un proceso de seguimiento para la coordinación y gestión de los espacios, ámbitos, foros, etc., seleccionados. Esto permitirá a la secretaría técnica, Presidencia y todos los miembros del Grupo de Trabajo estar al tanto del estado de situación en tiempo real.</w:t>
      </w:r>
    </w:p>
    <w:p w14:paraId="0000003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Para el seguimiento se estableció una planilla que se encuentra disponible en el espacio compartido que cuenta el Grupo de Trabajo.</w:t>
      </w:r>
    </w:p>
    <w:p w14:paraId="0000003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En la planilla de “Mapeo y ámbitos internacionales”, se agregó una pestaña denominada “Seguimiento”, la cual cuenta con la siguiente información:</w:t>
      </w:r>
    </w:p>
    <w:p w14:paraId="0000003C"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Instrumento/ mecanismo</w:t>
      </w:r>
    </w:p>
    <w:p w14:paraId="0000003D"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Organismos internacionales vinculados</w:t>
      </w:r>
    </w:p>
    <w:p w14:paraId="0000003E"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Iniciativa, ámbito, foro, etc. (nombre)</w:t>
      </w:r>
    </w:p>
    <w:p w14:paraId="0000003F"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Presidencia y/o coordinación del espacio, foro, etc.</w:t>
      </w:r>
    </w:p>
    <w:p w14:paraId="00000040"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Nombre punto focal</w:t>
      </w:r>
    </w:p>
    <w:p w14:paraId="00000041"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Correo punto focal</w:t>
      </w:r>
    </w:p>
    <w:p w14:paraId="00000042"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País convocante</w:t>
      </w:r>
    </w:p>
    <w:p w14:paraId="00000043"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Institución convocante</w:t>
      </w:r>
    </w:p>
    <w:p w14:paraId="00000044"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Fecha reunión</w:t>
      </w:r>
    </w:p>
    <w:p w14:paraId="00000045"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Participantes</w:t>
      </w:r>
    </w:p>
    <w:p w14:paraId="00000046"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Principales temas abordados</w:t>
      </w:r>
    </w:p>
    <w:p w14:paraId="00000047"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Acuerdos</w:t>
      </w:r>
    </w:p>
    <w:p w14:paraId="00000048"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Comentarios</w:t>
      </w:r>
    </w:p>
    <w:p w14:paraId="0000004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color w:val="000000"/>
        </w:rPr>
        <w:t>El país e institución que haya asumido el liderazgo del espacio, ámbito, participación en foro, etc., deberá completar la planilla mencionada en tiempo real, para que todos los miembros del Grupo de Trabajo estén al tanto de los avances y definir acciones y/o tomar decisiones al respecto.</w:t>
      </w:r>
    </w:p>
    <w:p w14:paraId="0000004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Priorización de ámbitos internacionale</w:t>
      </w:r>
      <w:sdt>
        <w:sdtPr>
          <w:tag w:val="goog_rdk_89"/>
          <w:id w:val="1391928475"/>
        </w:sdtPr>
        <w:sdtEndPr/>
        <w:sdtContent>
          <w:commentRangeStart w:id="4"/>
        </w:sdtContent>
      </w:sdt>
      <w:r>
        <w:rPr>
          <w:rFonts w:ascii="Calibri" w:eastAsia="Calibri" w:hAnsi="Calibri" w:cs="Calibri"/>
          <w:b/>
          <w:color w:val="000000"/>
          <w:sz w:val="28"/>
          <w:szCs w:val="28"/>
        </w:rPr>
        <w:t>s</w:t>
      </w:r>
      <w:commentRangeEnd w:id="4"/>
      <w:r>
        <w:commentReference w:id="4"/>
      </w:r>
    </w:p>
    <w:p w14:paraId="0000004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Los espacios, ámbitos y/o eventos seleccionados no excluyen a otros, ya que estos se priorizaron a los efectos de iniciar un proceso de gestión y coordinación para establecer las primeras sinergias entre ellos.</w:t>
      </w:r>
    </w:p>
    <w:p w14:paraId="0000004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D"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E" w14:textId="577A1651"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sdt>
        <w:sdtPr>
          <w:tag w:val="goog_rdk_90"/>
          <w:id w:val="1822145861"/>
        </w:sdtPr>
        <w:sdtEndPr/>
        <w:sdtContent>
          <w:commentRangeStart w:id="5"/>
        </w:sdtContent>
      </w:sdt>
      <w:sdt>
        <w:sdtPr>
          <w:tag w:val="goog_rdk_91"/>
          <w:id w:val="1749698510"/>
        </w:sdtPr>
        <w:sdtEndPr/>
        <w:sdtContent>
          <w:commentRangeStart w:id="6"/>
        </w:sdtContent>
      </w:sdt>
      <w:sdt>
        <w:sdtPr>
          <w:tag w:val="goog_rdk_92"/>
          <w:id w:val="-91712784"/>
        </w:sdtPr>
        <w:sdtEndPr/>
        <w:sdtContent>
          <w:commentRangeStart w:id="7"/>
        </w:sdtContent>
      </w:sdt>
      <w:sdt>
        <w:sdtPr>
          <w:tag w:val="goog_rdk_93"/>
          <w:id w:val="1754935982"/>
        </w:sdtPr>
        <w:sdtEndPr/>
        <w:sdtContent>
          <w:commentRangeStart w:id="8"/>
        </w:sdtContent>
      </w:sdt>
      <w:sdt>
        <w:sdtPr>
          <w:tag w:val="goog_rdk_94"/>
          <w:id w:val="-1850246292"/>
          <w:showingPlcHdr/>
        </w:sdtPr>
        <w:sdtEndPr/>
        <w:sdtContent>
          <w:r>
            <w:t xml:space="preserve">     </w:t>
          </w:r>
          <w:commentRangeStart w:id="9"/>
        </w:sdtContent>
      </w:sdt>
      <w:r>
        <w:rPr>
          <w:rFonts w:ascii="Calibri" w:eastAsia="Calibri" w:hAnsi="Calibri" w:cs="Calibri"/>
          <w:b/>
          <w:color w:val="000000"/>
        </w:rPr>
        <w:t xml:space="preserve">Línea 1. Articular </w:t>
      </w:r>
      <w:commentRangeEnd w:id="5"/>
      <w:r>
        <w:commentReference w:id="5"/>
      </w:r>
      <w:commentRangeEnd w:id="6"/>
      <w:r>
        <w:commentReference w:id="6"/>
      </w:r>
      <w:commentRangeEnd w:id="7"/>
      <w:r>
        <w:commentReference w:id="7"/>
      </w:r>
      <w:commentRangeEnd w:id="8"/>
      <w:r>
        <w:commentReference w:id="8"/>
      </w:r>
      <w:commentRangeEnd w:id="9"/>
      <w:r>
        <w:commentReference w:id="9"/>
      </w:r>
    </w:p>
    <w:tbl>
      <w:tblPr>
        <w:tblStyle w:val="a"/>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71A76C6" w14:textId="77777777">
        <w:tc>
          <w:tcPr>
            <w:tcW w:w="3404" w:type="dxa"/>
            <w:shd w:val="clear" w:color="auto" w:fill="002060"/>
          </w:tcPr>
          <w:p w14:paraId="0000004F"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t>Instrumento/ Mecanismo</w:t>
            </w:r>
          </w:p>
        </w:tc>
        <w:tc>
          <w:tcPr>
            <w:tcW w:w="3405" w:type="dxa"/>
            <w:shd w:val="clear" w:color="auto" w:fill="002060"/>
          </w:tcPr>
          <w:p w14:paraId="00000050" w14:textId="77777777" w:rsidR="004039B7" w:rsidRDefault="002F4FB0">
            <w:pPr>
              <w:spacing w:line="360" w:lineRule="auto"/>
              <w:rPr>
                <w:rFonts w:ascii="Calibri" w:eastAsia="Calibri" w:hAnsi="Calibri" w:cs="Calibri"/>
                <w:b/>
                <w:color w:val="FFFFFF"/>
              </w:rPr>
            </w:pPr>
            <w:r>
              <w:rPr>
                <w:rFonts w:ascii="Calibri" w:eastAsia="Calibri" w:hAnsi="Calibri" w:cs="Calibri"/>
                <w:b/>
                <w:color w:val="FFFFFF"/>
              </w:rPr>
              <w:t>Organismo internacional vinculado</w:t>
            </w:r>
          </w:p>
        </w:tc>
        <w:tc>
          <w:tcPr>
            <w:tcW w:w="3405" w:type="dxa"/>
            <w:shd w:val="clear" w:color="auto" w:fill="002060"/>
          </w:tcPr>
          <w:p w14:paraId="00000051"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t xml:space="preserve">Iniciativa/ ámbito </w:t>
            </w:r>
          </w:p>
        </w:tc>
      </w:tr>
      <w:tr w:rsidR="004039B7" w14:paraId="7D4B7D77" w14:textId="77777777">
        <w:tc>
          <w:tcPr>
            <w:tcW w:w="3404" w:type="dxa"/>
          </w:tcPr>
          <w:p w14:paraId="0000005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Agenda Digital para América Latina y el Caribe (</w:t>
            </w:r>
            <w:proofErr w:type="spellStart"/>
            <w:r>
              <w:rPr>
                <w:rFonts w:ascii="Calibri" w:eastAsia="Calibri" w:hAnsi="Calibri" w:cs="Calibri"/>
                <w:color w:val="000000"/>
                <w:sz w:val="20"/>
                <w:szCs w:val="20"/>
              </w:rPr>
              <w:t>eLAC</w:t>
            </w:r>
            <w:proofErr w:type="spellEnd"/>
            <w:r>
              <w:rPr>
                <w:rFonts w:ascii="Calibri" w:eastAsia="Calibri" w:hAnsi="Calibri" w:cs="Calibri"/>
                <w:color w:val="000000"/>
                <w:sz w:val="20"/>
                <w:szCs w:val="20"/>
              </w:rPr>
              <w:t>)</w:t>
            </w:r>
          </w:p>
        </w:tc>
        <w:tc>
          <w:tcPr>
            <w:tcW w:w="3405" w:type="dxa"/>
          </w:tcPr>
          <w:p w14:paraId="0000005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Organización de las Naciones Unidas (ONU) - Comisión Económica para América Latina y el Caribe (CEPAL)</w:t>
            </w:r>
          </w:p>
        </w:tc>
        <w:tc>
          <w:tcPr>
            <w:tcW w:w="3405" w:type="dxa"/>
          </w:tcPr>
          <w:p w14:paraId="0000005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Inteligencia Artificial</w:t>
            </w:r>
          </w:p>
        </w:tc>
      </w:tr>
      <w:tr w:rsidR="004039B7" w14:paraId="541941E1" w14:textId="77777777">
        <w:tc>
          <w:tcPr>
            <w:tcW w:w="3404" w:type="dxa"/>
          </w:tcPr>
          <w:p w14:paraId="0000005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Red de gobierno electrónico de América Latina y el Caribe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w:t>
            </w:r>
          </w:p>
        </w:tc>
        <w:tc>
          <w:tcPr>
            <w:tcW w:w="3405" w:type="dxa"/>
          </w:tcPr>
          <w:p w14:paraId="0000005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Red de gobierno electrónico de América Latina y el Caribe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w:t>
            </w:r>
          </w:p>
        </w:tc>
        <w:tc>
          <w:tcPr>
            <w:tcW w:w="3405" w:type="dxa"/>
          </w:tcPr>
          <w:p w14:paraId="0000005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Gobernanza de datos e IA</w:t>
            </w:r>
          </w:p>
        </w:tc>
      </w:tr>
      <w:tr w:rsidR="004039B7" w14:paraId="6801341F" w14:textId="77777777">
        <w:tc>
          <w:tcPr>
            <w:tcW w:w="3404" w:type="dxa"/>
          </w:tcPr>
          <w:p w14:paraId="0000005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Alianza Digital UE - ALC (América Latina y el Caribe)</w:t>
            </w:r>
          </w:p>
        </w:tc>
        <w:tc>
          <w:tcPr>
            <w:tcW w:w="3405" w:type="dxa"/>
          </w:tcPr>
          <w:p w14:paraId="00000059"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Europea</w:t>
            </w:r>
          </w:p>
        </w:tc>
        <w:tc>
          <w:tcPr>
            <w:tcW w:w="3405" w:type="dxa"/>
          </w:tcPr>
          <w:p w14:paraId="0000005A"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Componente Inteligencia Artificial</w:t>
            </w:r>
          </w:p>
        </w:tc>
      </w:tr>
    </w:tbl>
    <w:p w14:paraId="0000005B"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p>
    <w:p w14:paraId="0000005C" w14:textId="01B703A9"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95"/>
          <w:id w:val="577947095"/>
          <w:showingPlcHdr/>
        </w:sdtPr>
        <w:sdtEndPr/>
        <w:sdtContent>
          <w:r>
            <w:t xml:space="preserve">     </w:t>
          </w:r>
          <w:commentRangeStart w:id="10"/>
        </w:sdtContent>
      </w:sdt>
      <w:r>
        <w:rPr>
          <w:rFonts w:ascii="Calibri" w:eastAsia="Calibri" w:hAnsi="Calibri" w:cs="Calibri"/>
          <w:b/>
          <w:color w:val="000000"/>
        </w:rPr>
        <w:t>Línea 2. Difundir y visibilizar</w:t>
      </w:r>
      <w:commentRangeEnd w:id="10"/>
      <w:r>
        <w:commentReference w:id="10"/>
      </w:r>
    </w:p>
    <w:tbl>
      <w:tblPr>
        <w:tblStyle w:val="a0"/>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A0722D4" w14:textId="77777777">
        <w:tc>
          <w:tcPr>
            <w:tcW w:w="3404" w:type="dxa"/>
            <w:shd w:val="clear" w:color="auto" w:fill="002060"/>
          </w:tcPr>
          <w:p w14:paraId="0000005D"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Instrumento/ Mecanismo</w:t>
            </w:r>
          </w:p>
        </w:tc>
        <w:tc>
          <w:tcPr>
            <w:tcW w:w="3405" w:type="dxa"/>
            <w:shd w:val="clear" w:color="auto" w:fill="002060"/>
          </w:tcPr>
          <w:p w14:paraId="0000005E"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Organismo internacional vinculado</w:t>
            </w:r>
          </w:p>
        </w:tc>
        <w:tc>
          <w:tcPr>
            <w:tcW w:w="3405" w:type="dxa"/>
            <w:shd w:val="clear" w:color="auto" w:fill="002060"/>
          </w:tcPr>
          <w:p w14:paraId="0000005F"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Iniciativa/ ámbito</w:t>
            </w:r>
          </w:p>
        </w:tc>
      </w:tr>
      <w:tr w:rsidR="004039B7" w14:paraId="2ED01B19" w14:textId="77777777">
        <w:tc>
          <w:tcPr>
            <w:tcW w:w="3404" w:type="dxa"/>
          </w:tcPr>
          <w:p w14:paraId="00000060"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G20</w:t>
            </w:r>
          </w:p>
        </w:tc>
        <w:tc>
          <w:tcPr>
            <w:tcW w:w="3405" w:type="dxa"/>
          </w:tcPr>
          <w:p w14:paraId="00000061"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Economía Digital (DEWG) e Iniciativa de Alto Nivel/</w:t>
            </w:r>
            <w:proofErr w:type="spellStart"/>
            <w:r>
              <w:rPr>
                <w:rFonts w:ascii="Calibri" w:eastAsia="Calibri" w:hAnsi="Calibri" w:cs="Calibri"/>
                <w:color w:val="000000"/>
                <w:sz w:val="20"/>
                <w:szCs w:val="20"/>
              </w:rPr>
              <w:t>Task</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Force</w:t>
            </w:r>
            <w:proofErr w:type="spellEnd"/>
            <w:r>
              <w:rPr>
                <w:rFonts w:ascii="Calibri" w:eastAsia="Calibri" w:hAnsi="Calibri" w:cs="Calibri"/>
                <w:color w:val="000000"/>
                <w:sz w:val="20"/>
                <w:szCs w:val="20"/>
              </w:rPr>
              <w:t xml:space="preserve"> sobre Inteligencia Artificial e Innovación</w:t>
            </w:r>
          </w:p>
        </w:tc>
        <w:tc>
          <w:tcPr>
            <w:tcW w:w="3405" w:type="dxa"/>
          </w:tcPr>
          <w:p w14:paraId="0000006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Economía Digital (DEWG) e Iniciativa de Alto Nivel/</w:t>
            </w:r>
            <w:proofErr w:type="spellStart"/>
            <w:r>
              <w:rPr>
                <w:rFonts w:ascii="Calibri" w:eastAsia="Calibri" w:hAnsi="Calibri" w:cs="Calibri"/>
                <w:color w:val="000000"/>
                <w:sz w:val="20"/>
                <w:szCs w:val="20"/>
              </w:rPr>
              <w:t>Task</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Force</w:t>
            </w:r>
            <w:proofErr w:type="spellEnd"/>
            <w:r>
              <w:rPr>
                <w:rFonts w:ascii="Calibri" w:eastAsia="Calibri" w:hAnsi="Calibri" w:cs="Calibri"/>
                <w:color w:val="000000"/>
                <w:sz w:val="20"/>
                <w:szCs w:val="20"/>
              </w:rPr>
              <w:t xml:space="preserve"> sobre Inteligencia Artificial e Innovación</w:t>
            </w:r>
          </w:p>
        </w:tc>
      </w:tr>
      <w:tr w:rsidR="004039B7" w14:paraId="00AC6022" w14:textId="77777777">
        <w:tc>
          <w:tcPr>
            <w:tcW w:w="3404" w:type="dxa"/>
          </w:tcPr>
          <w:p w14:paraId="0000006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Africana</w:t>
            </w:r>
          </w:p>
        </w:tc>
        <w:tc>
          <w:tcPr>
            <w:tcW w:w="3405" w:type="dxa"/>
          </w:tcPr>
          <w:p w14:paraId="0000006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Africana</w:t>
            </w:r>
          </w:p>
        </w:tc>
        <w:tc>
          <w:tcPr>
            <w:tcW w:w="3405" w:type="dxa"/>
          </w:tcPr>
          <w:p w14:paraId="0000006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Comisión de Infraestructura y Energía (uno de sus ejes de trabajo es la Sociedad de la Información)</w:t>
            </w:r>
          </w:p>
        </w:tc>
      </w:tr>
      <w:tr w:rsidR="004039B7" w14:paraId="6FF0A7DA" w14:textId="77777777">
        <w:tc>
          <w:tcPr>
            <w:tcW w:w="3404" w:type="dxa"/>
          </w:tcPr>
          <w:p w14:paraId="0000006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Consultas sobre el establecimiento del Panel Internacional Científico Independiente sobre la IA y el Diálogo Global sobre la Gobernanza de la IA</w:t>
            </w:r>
          </w:p>
        </w:tc>
        <w:tc>
          <w:tcPr>
            <w:tcW w:w="3405" w:type="dxa"/>
          </w:tcPr>
          <w:p w14:paraId="0000006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Pacto Digital Mundial (GDC) de Naciones Unidas</w:t>
            </w:r>
          </w:p>
        </w:tc>
        <w:tc>
          <w:tcPr>
            <w:tcW w:w="3405" w:type="dxa"/>
          </w:tcPr>
          <w:p w14:paraId="0000006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Implementación y operacionalización del Pacto Digital Mundial</w:t>
            </w:r>
          </w:p>
        </w:tc>
      </w:tr>
    </w:tbl>
    <w:p w14:paraId="00000069"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p>
    <w:p w14:paraId="0000006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r>
        <w:rPr>
          <w:rFonts w:ascii="Calibri" w:eastAsia="Calibri" w:hAnsi="Calibri" w:cs="Calibri"/>
          <w:b/>
          <w:color w:val="000000"/>
        </w:rPr>
        <w:lastRenderedPageBreak/>
        <w:t>Línea 3. Presentaciones</w:t>
      </w:r>
    </w:p>
    <w:tbl>
      <w:tblPr>
        <w:tblStyle w:val="a1"/>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679"/>
        <w:gridCol w:w="3131"/>
      </w:tblGrid>
      <w:tr w:rsidR="004039B7" w14:paraId="7E645C8A" w14:textId="77777777">
        <w:tc>
          <w:tcPr>
            <w:tcW w:w="3404" w:type="dxa"/>
            <w:shd w:val="clear" w:color="auto" w:fill="002060"/>
          </w:tcPr>
          <w:p w14:paraId="0000006B" w14:textId="77777777" w:rsidR="004039B7" w:rsidRDefault="002F4FB0">
            <w:pPr>
              <w:spacing w:line="360" w:lineRule="auto"/>
              <w:jc w:val="both"/>
              <w:rPr>
                <w:rFonts w:ascii="Calibri" w:eastAsia="Calibri" w:hAnsi="Calibri" w:cs="Calibri"/>
                <w:b/>
                <w:color w:val="FFFFFF"/>
                <w:sz w:val="20"/>
                <w:szCs w:val="20"/>
              </w:rPr>
            </w:pPr>
            <w:r>
              <w:rPr>
                <w:rFonts w:ascii="Calibri" w:eastAsia="Calibri" w:hAnsi="Calibri" w:cs="Calibri"/>
                <w:b/>
                <w:color w:val="FFFFFF"/>
              </w:rPr>
              <w:t xml:space="preserve">Evento </w:t>
            </w:r>
          </w:p>
        </w:tc>
        <w:tc>
          <w:tcPr>
            <w:tcW w:w="3679" w:type="dxa"/>
            <w:shd w:val="clear" w:color="auto" w:fill="002060"/>
          </w:tcPr>
          <w:p w14:paraId="0000006C"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sz w:val="20"/>
                <w:szCs w:val="20"/>
              </w:rPr>
              <w:t>Organismo internacional vinculado</w:t>
            </w:r>
          </w:p>
        </w:tc>
        <w:tc>
          <w:tcPr>
            <w:tcW w:w="3131" w:type="dxa"/>
            <w:shd w:val="clear" w:color="auto" w:fill="002060"/>
          </w:tcPr>
          <w:p w14:paraId="0000006D"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rPr>
              <w:t>Fecha y lugar</w:t>
            </w:r>
          </w:p>
        </w:tc>
      </w:tr>
      <w:tr w:rsidR="004039B7" w14:paraId="6B3F19BC" w14:textId="77777777">
        <w:tc>
          <w:tcPr>
            <w:tcW w:w="3404" w:type="dxa"/>
          </w:tcPr>
          <w:p w14:paraId="0000006E"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Tercer Foro mundial sobre la ética de la IA 2025</w:t>
            </w:r>
          </w:p>
        </w:tc>
        <w:tc>
          <w:tcPr>
            <w:tcW w:w="3679" w:type="dxa"/>
          </w:tcPr>
          <w:p w14:paraId="0000006F"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Organización de las Naciones Unidas (ONU) </w:t>
            </w:r>
            <w:r>
              <w:rPr>
                <w:rFonts w:ascii="Calibri" w:eastAsia="Calibri" w:hAnsi="Calibri" w:cs="Calibri"/>
                <w:color w:val="000000"/>
              </w:rPr>
              <w:t>–</w:t>
            </w:r>
            <w:r>
              <w:rPr>
                <w:rFonts w:ascii="Calibri" w:eastAsia="Calibri" w:hAnsi="Calibri" w:cs="Calibri"/>
                <w:color w:val="000000"/>
                <w:sz w:val="20"/>
                <w:szCs w:val="20"/>
              </w:rPr>
              <w:t xml:space="preserve"> UNESCO</w:t>
            </w:r>
          </w:p>
        </w:tc>
        <w:tc>
          <w:tcPr>
            <w:tcW w:w="3131" w:type="dxa"/>
          </w:tcPr>
          <w:p w14:paraId="00000070" w14:textId="77777777" w:rsidR="004039B7" w:rsidRDefault="002F4FB0">
            <w:pPr>
              <w:spacing w:line="360" w:lineRule="auto"/>
              <w:jc w:val="both"/>
              <w:rPr>
                <w:rFonts w:ascii="Calibri" w:eastAsia="Calibri" w:hAnsi="Calibri" w:cs="Calibri"/>
                <w:color w:val="000000"/>
              </w:rPr>
            </w:pPr>
            <w:r>
              <w:rPr>
                <w:rFonts w:ascii="Calibri" w:eastAsia="Calibri" w:hAnsi="Calibri" w:cs="Calibri"/>
                <w:color w:val="000000"/>
                <w:sz w:val="20"/>
                <w:szCs w:val="20"/>
              </w:rPr>
              <w:t xml:space="preserve">24 al 27 de junio </w:t>
            </w:r>
          </w:p>
          <w:p w14:paraId="00000071"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Bangkok - </w:t>
            </w:r>
            <w:r>
              <w:rPr>
                <w:rFonts w:ascii="Calibri" w:eastAsia="Calibri" w:hAnsi="Calibri" w:cs="Calibri"/>
                <w:color w:val="000000"/>
              </w:rPr>
              <w:t>Tailandia</w:t>
            </w:r>
          </w:p>
        </w:tc>
      </w:tr>
      <w:tr w:rsidR="004039B7" w14:paraId="6ECB2805" w14:textId="77777777">
        <w:tc>
          <w:tcPr>
            <w:tcW w:w="3404" w:type="dxa"/>
          </w:tcPr>
          <w:p w14:paraId="00000072"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Innova 2025</w:t>
            </w:r>
          </w:p>
        </w:tc>
        <w:tc>
          <w:tcPr>
            <w:tcW w:w="3679" w:type="dxa"/>
          </w:tcPr>
          <w:p w14:paraId="00000073"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Gobierno República Dominicana</w:t>
            </w:r>
          </w:p>
        </w:tc>
        <w:tc>
          <w:tcPr>
            <w:tcW w:w="3131" w:type="dxa"/>
          </w:tcPr>
          <w:p w14:paraId="00000074" w14:textId="77777777" w:rsidR="004039B7" w:rsidRDefault="002F4FB0">
            <w:pPr>
              <w:spacing w:line="360" w:lineRule="auto"/>
              <w:rPr>
                <w:rFonts w:ascii="Calibri" w:eastAsia="Calibri" w:hAnsi="Calibri" w:cs="Calibri"/>
                <w:color w:val="FF0000"/>
                <w:sz w:val="20"/>
                <w:szCs w:val="20"/>
              </w:rPr>
            </w:pPr>
            <w:r>
              <w:rPr>
                <w:rFonts w:ascii="Calibri" w:eastAsia="Calibri" w:hAnsi="Calibri" w:cs="Calibri"/>
                <w:color w:val="FF0000"/>
                <w:sz w:val="20"/>
                <w:szCs w:val="20"/>
              </w:rPr>
              <w:t>Semana del 24 de junio (confirmar fechas)</w:t>
            </w:r>
          </w:p>
          <w:p w14:paraId="0000007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Santo Domingo – República Dominicana</w:t>
            </w:r>
          </w:p>
        </w:tc>
      </w:tr>
    </w:tbl>
    <w:p w14:paraId="00000076"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7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p>
    <w:sectPr w:rsidR="004039B7">
      <w:headerReference w:type="default" r:id="rId12"/>
      <w:footerReference w:type="default" r:id="rId13"/>
      <w:pgSz w:w="12240" w:h="15840"/>
      <w:pgMar w:top="2160" w:right="1008" w:bottom="1440" w:left="1008"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drea Rodriguez" w:date="2025-04-07T18:07:00Z" w:initials="">
    <w:p w14:paraId="00000080"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Sería útil compartir un ejemplo o mencionar alguno(s)</w:t>
      </w:r>
    </w:p>
  </w:comment>
  <w:comment w:id="1" w:author="Leticia Hernandez" w:date="2025-04-11T15:30:00Z" w:initials="LH">
    <w:p w14:paraId="4160CA33" w14:textId="77777777" w:rsidR="002F4FB0" w:rsidRDefault="002F4FB0" w:rsidP="002F4FB0">
      <w:pPr>
        <w:pStyle w:val="Textocomentario"/>
      </w:pPr>
      <w:r>
        <w:rPr>
          <w:rStyle w:val="Refdecomentario"/>
        </w:rPr>
        <w:annotationRef/>
      </w:r>
      <w:r>
        <w:rPr>
          <w:lang w:val="es-UY"/>
        </w:rPr>
        <w:t>Podría ser Alianza Digital, GT gobernanza, GT IA. Cepal GT IA. Redgealc GT datos</w:t>
      </w:r>
    </w:p>
  </w:comment>
  <w:comment w:id="2" w:author="Andrea Rodriguez" w:date="2025-04-07T18:18:00Z" w:initials="">
    <w:p w14:paraId="00000081" w14:textId="4184C9DB"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Puede alinearse un poco con el #2, es la intención? Sino, sugiero reformular</w:t>
      </w:r>
    </w:p>
  </w:comment>
  <w:comment w:id="3" w:author="Andrea Barenque" w:date="2025-04-08T19:15:00Z" w:initials="">
    <w:p w14:paraId="00000082"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Uno de ellos podría ser más en el sentido de peer-learning, espacios de intercambio de conocimiento, tecnologías y buenas prácticas. Sugiero que sea el segundo.</w:t>
      </w:r>
    </w:p>
  </w:comment>
  <w:comment w:id="4" w:author="Leticia Hernandez" w:date="2025-04-01T12:38:00Z" w:initials="">
    <w:p w14:paraId="00000083"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En cuanto a la clasificación mencionada, Agesic seleccionó estos ámbitos y eventos.</w:t>
      </w:r>
    </w:p>
    <w:p w14:paraId="00000084" w14:textId="77777777" w:rsidR="004039B7" w:rsidRDefault="004039B7">
      <w:pPr>
        <w:widowControl w:val="0"/>
        <w:pBdr>
          <w:top w:val="nil"/>
          <w:left w:val="nil"/>
          <w:bottom w:val="nil"/>
          <w:right w:val="nil"/>
          <w:between w:val="nil"/>
        </w:pBdr>
        <w:spacing w:after="0" w:line="240" w:lineRule="auto"/>
        <w:rPr>
          <w:rFonts w:ascii="Arial" w:eastAsia="Arial" w:hAnsi="Arial" w:cs="Arial"/>
          <w:color w:val="000000"/>
          <w:sz w:val="22"/>
          <w:szCs w:val="22"/>
        </w:rPr>
      </w:pPr>
    </w:p>
    <w:p w14:paraId="00000085"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Pendiente: Priorizar / agregar CAF y UNESCO</w:t>
      </w:r>
    </w:p>
  </w:comment>
  <w:comment w:id="5" w:author="Andrea Barenque" w:date="2025-04-08T19:47:00Z" w:initials="">
    <w:p w14:paraId="0000007B"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Alianza del Pacífico?</w:t>
      </w:r>
    </w:p>
  </w:comment>
  <w:comment w:id="6" w:author="Andrea Barenque" w:date="2025-04-08T20:01:00Z" w:initials="">
    <w:p w14:paraId="0000007C"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AbreLatam / ConDatos</w:t>
      </w:r>
    </w:p>
  </w:comment>
  <w:comment w:id="7" w:author="Andrea Barenque" w:date="2025-04-08T20:04:00Z" w:initials="">
    <w:p w14:paraId="0000007D"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ALAI</w:t>
      </w:r>
    </w:p>
  </w:comment>
  <w:comment w:id="8" w:author="Andrea Barenque" w:date="2025-04-08T20:04:00Z" w:initials="">
    <w:p w14:paraId="0000007E"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Red Iberoamericana de Protección de Datos (RIPD)</w:t>
      </w:r>
    </w:p>
  </w:comment>
  <w:comment w:id="9" w:author="Andrea Barenque" w:date="2025-04-08T20:05:00Z" w:initials="">
    <w:p w14:paraId="0000007F"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Alianza Digital UE-LAC</w:t>
      </w:r>
    </w:p>
  </w:comment>
  <w:comment w:id="10" w:author="Andrea Rodriguez" w:date="2025-04-11T14:13:00Z" w:initials="">
    <w:p w14:paraId="00000087" w14:textId="77777777" w:rsidR="004039B7" w:rsidRDefault="002F4FB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BRICS, Proceso de IA de Hiroshima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80" w15:done="0"/>
  <w15:commentEx w15:paraId="4160CA33" w15:paraIdParent="00000080" w15:done="0"/>
  <w15:commentEx w15:paraId="00000081" w15:done="0"/>
  <w15:commentEx w15:paraId="00000082" w15:paraIdParent="00000081" w15:done="0"/>
  <w15:commentEx w15:paraId="00000085" w15:done="0"/>
  <w15:commentEx w15:paraId="0000007B" w15:done="0"/>
  <w15:commentEx w15:paraId="0000007C" w15:paraIdParent="0000007B" w15:done="0"/>
  <w15:commentEx w15:paraId="0000007D" w15:paraIdParent="0000007B" w15:done="0"/>
  <w15:commentEx w15:paraId="0000007E" w15:paraIdParent="0000007B" w15:done="0"/>
  <w15:commentEx w15:paraId="0000007F" w15:paraIdParent="0000007B" w15:done="0"/>
  <w15:commentEx w15:paraId="000000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B10CA9D" w16cex:dateUtc="2025-04-11T18: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80" w16cid:durableId="00000080"/>
  <w16cid:commentId w16cid:paraId="4160CA33" w16cid:durableId="7B10CA9D"/>
  <w16cid:commentId w16cid:paraId="00000081" w16cid:durableId="00000081"/>
  <w16cid:commentId w16cid:paraId="00000082" w16cid:durableId="00000082"/>
  <w16cid:commentId w16cid:paraId="00000085" w16cid:durableId="00000085"/>
  <w16cid:commentId w16cid:paraId="0000007B" w16cid:durableId="0000007B"/>
  <w16cid:commentId w16cid:paraId="0000007C" w16cid:durableId="0000007C"/>
  <w16cid:commentId w16cid:paraId="0000007D" w16cid:durableId="0000007D"/>
  <w16cid:commentId w16cid:paraId="0000007E" w16cid:durableId="0000007E"/>
  <w16cid:commentId w16cid:paraId="0000007F" w16cid:durableId="0000007F"/>
  <w16cid:commentId w16cid:paraId="00000087" w16cid:durableId="0000008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F89EE" w14:textId="77777777" w:rsidR="002F4FB0" w:rsidRDefault="002F4FB0">
      <w:pPr>
        <w:spacing w:after="0" w:line="240" w:lineRule="auto"/>
      </w:pPr>
      <w:r>
        <w:separator/>
      </w:r>
    </w:p>
  </w:endnote>
  <w:endnote w:type="continuationSeparator" w:id="0">
    <w:p w14:paraId="72A733FE" w14:textId="77777777" w:rsidR="002F4FB0" w:rsidRDefault="002F4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5D03BE2-97F3-4775-928B-E959BC1BC131}"/>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06D1D268-4ECB-4C35-A06B-48E1C80BCF93}"/>
    <w:embedBold r:id="rId3" w:fontKey="{92729981-321F-4EAA-A2E4-00CA8421A3BC}"/>
    <w:embedItalic r:id="rId4" w:fontKey="{BA705CB8-8EEA-4078-8881-CFEE2917ADE8}"/>
  </w:font>
  <w:font w:name="Calibri">
    <w:panose1 w:val="020F0502020204030204"/>
    <w:charset w:val="00"/>
    <w:family w:val="swiss"/>
    <w:pitch w:val="variable"/>
    <w:sig w:usb0="E4002EFF" w:usb1="C200247B" w:usb2="00000009" w:usb3="00000000" w:csb0="000001FF" w:csb1="00000000"/>
    <w:embedRegular r:id="rId5" w:fontKey="{A506E4C5-2E79-492C-990E-AF09C7639D09}"/>
    <w:embedBold r:id="rId6" w:fontKey="{B39E9006-0F23-4EED-9298-AC8EFC00D5D0}"/>
    <w:embedItalic r:id="rId7" w:fontKey="{DBA99942-1D1C-4EDE-AE20-542ED6266F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8" w:fontKey="{4956BCBD-E993-4144-904C-811C0C87B6CF}"/>
  </w:font>
  <w:font w:name="Microsoft Sans Serif">
    <w:panose1 w:val="020B0604020202020204"/>
    <w:charset w:val="00"/>
    <w:family w:val="roman"/>
    <w:pitch w:val="default"/>
    <w:embedBold r:id="rId9" w:fontKey="{62901802-2F40-46CC-BE25-9A4384B7C61B}"/>
  </w:font>
  <w:font w:name="Inter ExtraBold">
    <w:charset w:val="00"/>
    <w:family w:val="auto"/>
    <w:pitch w:val="default"/>
    <w:embedRegular r:id="rId10" w:fontKey="{DF174EFD-0DAC-4E78-B30F-F519256BA3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9" w14:textId="3E012FE0" w:rsidR="004039B7" w:rsidRDefault="002F4FB0">
    <w:pPr>
      <w:tabs>
        <w:tab w:val="center" w:pos="4252"/>
        <w:tab w:val="right" w:pos="8504"/>
      </w:tabs>
      <w:spacing w:line="240" w:lineRule="auto"/>
      <w:jc w:val="right"/>
      <w:rPr>
        <w:rFonts w:ascii="Calibri" w:eastAsia="Calibri" w:hAnsi="Calibri" w:cs="Calibri"/>
        <w:color w:val="000000"/>
      </w:rPr>
    </w:pPr>
    <w:r>
      <w:rPr>
        <w:rFonts w:ascii="Calibri" w:eastAsia="Calibri" w:hAnsi="Calibri" w:cs="Calibri"/>
        <w:color w:val="000000"/>
      </w:rPr>
      <w:t xml:space="preserve">Página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F844F5">
      <w:rPr>
        <w:rFonts w:ascii="Calibri" w:eastAsia="Calibri" w:hAnsi="Calibri" w:cs="Calibri"/>
        <w:noProof/>
        <w:color w:val="000000"/>
      </w:rPr>
      <w:t>1</w:t>
    </w:r>
    <w:r>
      <w:rPr>
        <w:rFonts w:ascii="Calibri" w:eastAsia="Calibri" w:hAnsi="Calibri" w:cs="Calibri"/>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05C30" w14:textId="77777777" w:rsidR="002F4FB0" w:rsidRDefault="002F4FB0">
      <w:pPr>
        <w:spacing w:after="0" w:line="240" w:lineRule="auto"/>
      </w:pPr>
      <w:r>
        <w:separator/>
      </w:r>
    </w:p>
  </w:footnote>
  <w:footnote w:type="continuationSeparator" w:id="0">
    <w:p w14:paraId="0030DDD1" w14:textId="77777777" w:rsidR="002F4FB0" w:rsidRDefault="002F4F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8" w14:textId="77777777" w:rsidR="004039B7" w:rsidRDefault="002F4FB0">
    <w:r>
      <w:rPr>
        <w:noProof/>
      </w:rPr>
      <mc:AlternateContent>
        <mc:Choice Requires="wpg">
          <w:drawing>
            <wp:anchor distT="0" distB="0" distL="114300" distR="114300" simplePos="0" relativeHeight="251658240" behindDoc="0" locked="0" layoutInCell="1" hidden="0" allowOverlap="1" wp14:anchorId="0AC94114" wp14:editId="65D264CB">
              <wp:simplePos x="0" y="0"/>
              <wp:positionH relativeFrom="column">
                <wp:posOffset>-622299</wp:posOffset>
              </wp:positionH>
              <wp:positionV relativeFrom="paragraph">
                <wp:posOffset>139700</wp:posOffset>
              </wp:positionV>
              <wp:extent cx="7781284" cy="947414"/>
              <wp:effectExtent l="0" t="0" r="0" b="0"/>
              <wp:wrapNone/>
              <wp:docPr id="2" name="Grupo 2"/>
              <wp:cNvGraphicFramePr/>
              <a:graphic xmlns:a="http://schemas.openxmlformats.org/drawingml/2006/main">
                <a:graphicData uri="http://schemas.microsoft.com/office/word/2010/wordprocessingGroup">
                  <wpg:wgp>
                    <wpg:cNvGrpSpPr/>
                    <wpg:grpSpPr>
                      <a:xfrm>
                        <a:off x="0" y="0"/>
                        <a:ext cx="7781284" cy="947414"/>
                        <a:chOff x="1455350" y="3306275"/>
                        <a:chExt cx="7781300" cy="947450"/>
                      </a:xfrm>
                    </wpg:grpSpPr>
                    <wpg:grpSp>
                      <wpg:cNvPr id="642852653" name="Grupo 642852653"/>
                      <wpg:cNvGrpSpPr/>
                      <wpg:grpSpPr>
                        <a:xfrm>
                          <a:off x="1455355" y="3306290"/>
                          <a:ext cx="7781290" cy="947420"/>
                          <a:chOff x="1455350" y="3306275"/>
                          <a:chExt cx="7781300" cy="947450"/>
                        </a:xfrm>
                      </wpg:grpSpPr>
                      <wps:wsp>
                        <wps:cNvPr id="1294030764" name="Rectángulo 1294030764"/>
                        <wps:cNvSpPr/>
                        <wps:spPr>
                          <a:xfrm>
                            <a:off x="1455350" y="3306275"/>
                            <a:ext cx="7781300" cy="947450"/>
                          </a:xfrm>
                          <a:prstGeom prst="rect">
                            <a:avLst/>
                          </a:prstGeom>
                          <a:noFill/>
                          <a:ln>
                            <a:noFill/>
                          </a:ln>
                        </wps:spPr>
                        <wps:txbx>
                          <w:txbxContent>
                            <w:p w14:paraId="1E47B783" w14:textId="77777777" w:rsidR="004039B7" w:rsidRDefault="004039B7">
                              <w:pPr>
                                <w:spacing w:after="0" w:line="240" w:lineRule="auto"/>
                                <w:textDirection w:val="btLr"/>
                              </w:pPr>
                            </w:p>
                          </w:txbxContent>
                        </wps:txbx>
                        <wps:bodyPr spcFirstLastPara="1" wrap="square" lIns="91425" tIns="91425" rIns="91425" bIns="91425" anchor="ctr" anchorCtr="0">
                          <a:noAutofit/>
                        </wps:bodyPr>
                      </wps:wsp>
                      <wpg:grpSp>
                        <wpg:cNvPr id="1023378591" name="Grupo 1023378591"/>
                        <wpg:cNvGrpSpPr/>
                        <wpg:grpSpPr>
                          <a:xfrm>
                            <a:off x="1455355" y="3306290"/>
                            <a:ext cx="7781290" cy="947420"/>
                            <a:chOff x="0" y="0"/>
                            <a:chExt cx="7781290" cy="947420"/>
                          </a:xfrm>
                        </wpg:grpSpPr>
                        <wps:wsp>
                          <wps:cNvPr id="406042348" name="Rectángulo 406042348"/>
                          <wps:cNvSpPr/>
                          <wps:spPr>
                            <a:xfrm>
                              <a:off x="0" y="0"/>
                              <a:ext cx="7781275" cy="947400"/>
                            </a:xfrm>
                            <a:prstGeom prst="rect">
                              <a:avLst/>
                            </a:prstGeom>
                            <a:noFill/>
                            <a:ln>
                              <a:noFill/>
                            </a:ln>
                          </wps:spPr>
                          <wps:txbx>
                            <w:txbxContent>
                              <w:p w14:paraId="63ABD7B1" w14:textId="77777777" w:rsidR="004039B7" w:rsidRDefault="004039B7">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
                              <a:alphaModFix/>
                            </a:blip>
                            <a:srcRect/>
                            <a:stretch/>
                          </pic:blipFill>
                          <pic:spPr>
                            <a:xfrm>
                              <a:off x="0" y="0"/>
                              <a:ext cx="7781290" cy="947420"/>
                            </a:xfrm>
                            <a:prstGeom prst="rect">
                              <a:avLst/>
                            </a:prstGeom>
                            <a:noFill/>
                            <a:ln>
                              <a:noFill/>
                            </a:ln>
                          </pic:spPr>
                        </pic:pic>
                        <pic:pic xmlns:pic="http://schemas.openxmlformats.org/drawingml/2006/picture">
                          <pic:nvPicPr>
                            <pic:cNvPr id="7" name="Shape 7"/>
                            <pic:cNvPicPr preferRelativeResize="0"/>
                          </pic:nvPicPr>
                          <pic:blipFill rotWithShape="1">
                            <a:blip r:embed="rId1">
                              <a:alphaModFix/>
                            </a:blip>
                            <a:srcRect l="46652" r="30568" b="43700"/>
                            <a:stretch/>
                          </pic:blipFill>
                          <pic:spPr>
                            <a:xfrm>
                              <a:off x="241300" y="133350"/>
                              <a:ext cx="1771650" cy="533400"/>
                            </a:xfrm>
                            <a:prstGeom prst="rect">
                              <a:avLst/>
                            </a:prstGeom>
                            <a:noFill/>
                            <a:ln>
                              <a:noFill/>
                            </a:ln>
                          </pic:spPr>
                        </pic:pic>
                      </wpg:grpSp>
                    </wpg:grpSp>
                  </wpg:wgp>
                </a:graphicData>
              </a:graphic>
            </wp:anchor>
          </w:drawing>
        </mc:Choice>
        <mc:Fallback>
          <w:pict>
            <v:group w14:anchorId="0AC94114" id="Grupo 2" o:spid="_x0000_s1026" style="position:absolute;margin-left:-49pt;margin-top:11pt;width:612.7pt;height:74.6pt;z-index:251658240" coordorigin="14553,33062" coordsize="77813,9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">
              <v:group id="Grupo 642852653" o:spid="_x0000_s1027" style="position:absolute;left:14553;top:33062;width:77813;height:9475" coordorigin="14553,33062" coordsize="77813,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">
                <v:rect id="Rectángulo 1294030764" o:spid="_x0000_s1028" style="position:absolute;left:14553;top:33062;width:77813;height:9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" filled="f" stroked="f">
                  <v:textbox inset="2.53958mm,2.53958mm,2.53958mm,2.53958mm">
                    <w:txbxContent>
                      <w:p w14:paraId="1E47B783" w14:textId="77777777" w:rsidR="004039B7" w:rsidRDefault="004039B7">
                        <w:pPr>
                          <w:spacing w:after="0" w:line="240" w:lineRule="auto"/>
                          <w:textDirection w:val="btLr"/>
                        </w:pPr>
                      </w:p>
                    </w:txbxContent>
                  </v:textbox>
                </v:rect>
                <v:group id="Grupo 1023378591" o:spid="_x0000_s1029" style="position:absolute;left:14553;top:33062;width:77813;height:9475" coordsize="77812,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">
                  <v:rect id="Rectángulo 406042348" o:spid="_x0000_s1030" style="position:absolute;width:77812;height:9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" filled="f" stroked="f">
                    <v:textbox inset="2.53958mm,2.53958mm,2.53958mm,2.53958mm">
                      <w:txbxContent>
                        <w:p w14:paraId="63ABD7B1" w14:textId="77777777" w:rsidR="004039B7" w:rsidRDefault="004039B7">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width:77812;height:94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">
                    <v:imagedata r:id="rId2" o:title=""/>
                  </v:shape>
                  <v:shape id="Shape 7" o:spid="_x0000_s1032" type="#_x0000_t75" style="position:absolute;left:2413;top:1333;width:17716;height:5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">
                    <v:imagedata r:id="rId2" o:title="" cropbottom="28639f" cropleft="30574f" cropright="20033f"/>
                  </v:shape>
                </v:group>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74DFF"/>
    <w:multiLevelType w:val="multilevel"/>
    <w:tmpl w:val="F39EB214"/>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1" w15:restartNumberingAfterBreak="0">
    <w:nsid w:val="0FA55289"/>
    <w:multiLevelType w:val="multilevel"/>
    <w:tmpl w:val="1500E5C2"/>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2" w15:restartNumberingAfterBreak="0">
    <w:nsid w:val="195F05EB"/>
    <w:multiLevelType w:val="multilevel"/>
    <w:tmpl w:val="78AA8F50"/>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3" w15:restartNumberingAfterBreak="0">
    <w:nsid w:val="37480902"/>
    <w:multiLevelType w:val="multilevel"/>
    <w:tmpl w:val="91CEF7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E6D0DA3"/>
    <w:multiLevelType w:val="multilevel"/>
    <w:tmpl w:val="98A8F20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 w15:restartNumberingAfterBreak="0">
    <w:nsid w:val="4B2F0DCE"/>
    <w:multiLevelType w:val="hybridMultilevel"/>
    <w:tmpl w:val="994C76B6"/>
    <w:lvl w:ilvl="0" w:tplc="380A0001">
      <w:start w:val="1"/>
      <w:numFmt w:val="bullet"/>
      <w:lvlText w:val=""/>
      <w:lvlJc w:val="left"/>
      <w:pPr>
        <w:ind w:left="1500" w:hanging="360"/>
      </w:pPr>
      <w:rPr>
        <w:rFonts w:ascii="Symbol" w:hAnsi="Symbol" w:hint="default"/>
      </w:rPr>
    </w:lvl>
    <w:lvl w:ilvl="1" w:tplc="380A0003" w:tentative="1">
      <w:start w:val="1"/>
      <w:numFmt w:val="bullet"/>
      <w:lvlText w:val="o"/>
      <w:lvlJc w:val="left"/>
      <w:pPr>
        <w:ind w:left="2220" w:hanging="360"/>
      </w:pPr>
      <w:rPr>
        <w:rFonts w:ascii="Courier New" w:hAnsi="Courier New" w:cs="Courier New" w:hint="default"/>
      </w:rPr>
    </w:lvl>
    <w:lvl w:ilvl="2" w:tplc="380A0005" w:tentative="1">
      <w:start w:val="1"/>
      <w:numFmt w:val="bullet"/>
      <w:lvlText w:val=""/>
      <w:lvlJc w:val="left"/>
      <w:pPr>
        <w:ind w:left="2940" w:hanging="360"/>
      </w:pPr>
      <w:rPr>
        <w:rFonts w:ascii="Wingdings" w:hAnsi="Wingdings" w:hint="default"/>
      </w:rPr>
    </w:lvl>
    <w:lvl w:ilvl="3" w:tplc="380A0001" w:tentative="1">
      <w:start w:val="1"/>
      <w:numFmt w:val="bullet"/>
      <w:lvlText w:val=""/>
      <w:lvlJc w:val="left"/>
      <w:pPr>
        <w:ind w:left="3660" w:hanging="360"/>
      </w:pPr>
      <w:rPr>
        <w:rFonts w:ascii="Symbol" w:hAnsi="Symbol" w:hint="default"/>
      </w:rPr>
    </w:lvl>
    <w:lvl w:ilvl="4" w:tplc="380A0003" w:tentative="1">
      <w:start w:val="1"/>
      <w:numFmt w:val="bullet"/>
      <w:lvlText w:val="o"/>
      <w:lvlJc w:val="left"/>
      <w:pPr>
        <w:ind w:left="4380" w:hanging="360"/>
      </w:pPr>
      <w:rPr>
        <w:rFonts w:ascii="Courier New" w:hAnsi="Courier New" w:cs="Courier New" w:hint="default"/>
      </w:rPr>
    </w:lvl>
    <w:lvl w:ilvl="5" w:tplc="380A0005" w:tentative="1">
      <w:start w:val="1"/>
      <w:numFmt w:val="bullet"/>
      <w:lvlText w:val=""/>
      <w:lvlJc w:val="left"/>
      <w:pPr>
        <w:ind w:left="5100" w:hanging="360"/>
      </w:pPr>
      <w:rPr>
        <w:rFonts w:ascii="Wingdings" w:hAnsi="Wingdings" w:hint="default"/>
      </w:rPr>
    </w:lvl>
    <w:lvl w:ilvl="6" w:tplc="380A0001" w:tentative="1">
      <w:start w:val="1"/>
      <w:numFmt w:val="bullet"/>
      <w:lvlText w:val=""/>
      <w:lvlJc w:val="left"/>
      <w:pPr>
        <w:ind w:left="5820" w:hanging="360"/>
      </w:pPr>
      <w:rPr>
        <w:rFonts w:ascii="Symbol" w:hAnsi="Symbol" w:hint="default"/>
      </w:rPr>
    </w:lvl>
    <w:lvl w:ilvl="7" w:tplc="380A0003" w:tentative="1">
      <w:start w:val="1"/>
      <w:numFmt w:val="bullet"/>
      <w:lvlText w:val="o"/>
      <w:lvlJc w:val="left"/>
      <w:pPr>
        <w:ind w:left="6540" w:hanging="360"/>
      </w:pPr>
      <w:rPr>
        <w:rFonts w:ascii="Courier New" w:hAnsi="Courier New" w:cs="Courier New" w:hint="default"/>
      </w:rPr>
    </w:lvl>
    <w:lvl w:ilvl="8" w:tplc="380A0005" w:tentative="1">
      <w:start w:val="1"/>
      <w:numFmt w:val="bullet"/>
      <w:lvlText w:val=""/>
      <w:lvlJc w:val="left"/>
      <w:pPr>
        <w:ind w:left="7260" w:hanging="360"/>
      </w:pPr>
      <w:rPr>
        <w:rFonts w:ascii="Wingdings" w:hAnsi="Wingdings" w:hint="default"/>
      </w:rPr>
    </w:lvl>
  </w:abstractNum>
  <w:abstractNum w:abstractNumId="6" w15:restartNumberingAfterBreak="0">
    <w:nsid w:val="55AA2629"/>
    <w:multiLevelType w:val="multilevel"/>
    <w:tmpl w:val="634498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65199385">
    <w:abstractNumId w:val="3"/>
  </w:num>
  <w:num w:numId="2" w16cid:durableId="480465129">
    <w:abstractNumId w:val="4"/>
  </w:num>
  <w:num w:numId="3" w16cid:durableId="844589072">
    <w:abstractNumId w:val="0"/>
  </w:num>
  <w:num w:numId="4" w16cid:durableId="1245995951">
    <w:abstractNumId w:val="1"/>
  </w:num>
  <w:num w:numId="5" w16cid:durableId="1798793753">
    <w:abstractNumId w:val="2"/>
  </w:num>
  <w:num w:numId="6" w16cid:durableId="99834368">
    <w:abstractNumId w:val="6"/>
  </w:num>
  <w:num w:numId="7" w16cid:durableId="14740247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ticia Hernandez">
    <w15:presenceInfo w15:providerId="AD" w15:userId="S::leticia.hernandez@agesic.gub.uy::299a2ddc-9942-45e3-b302-86ca0d646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39B7"/>
    <w:rsid w:val="002F4FB0"/>
    <w:rsid w:val="004039B7"/>
    <w:rsid w:val="00A814FA"/>
    <w:rsid w:val="00B47918"/>
    <w:rsid w:val="00BB58E9"/>
    <w:rsid w:val="00F844F5"/>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198DE"/>
  <w15:docId w15:val="{4356ECDD-E5F7-46C4-A83C-08E433D27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s" w:eastAsia="es-UY"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4E69"/>
  </w:style>
  <w:style w:type="paragraph" w:styleId="Ttulo1">
    <w:name w:val="heading 1"/>
    <w:basedOn w:val="Normal"/>
    <w:next w:val="Normal"/>
    <w:link w:val="Ttulo1Car"/>
    <w:uiPriority w:val="9"/>
    <w:qFormat/>
    <w:rsid w:val="003F2FBD"/>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Ttulo2">
    <w:name w:val="heading 2"/>
    <w:basedOn w:val="Normal"/>
    <w:next w:val="Normal"/>
    <w:link w:val="Ttulo2Car"/>
    <w:uiPriority w:val="9"/>
    <w:semiHidden/>
    <w:unhideWhenUsed/>
    <w:qFormat/>
    <w:rsid w:val="003F2FBD"/>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Ttulo3">
    <w:name w:val="heading 3"/>
    <w:basedOn w:val="Normal"/>
    <w:next w:val="Normal"/>
    <w:link w:val="Ttulo3Car"/>
    <w:uiPriority w:val="9"/>
    <w:semiHidden/>
    <w:unhideWhenUsed/>
    <w:qFormat/>
    <w:rsid w:val="003F2FBD"/>
    <w:pPr>
      <w:keepNext/>
      <w:keepLines/>
      <w:spacing w:before="160" w:after="80"/>
      <w:outlineLvl w:val="2"/>
    </w:pPr>
    <w:rPr>
      <w:rFonts w:eastAsiaTheme="majorEastAsia" w:cstheme="majorBidi"/>
      <w:color w:val="365F91" w:themeColor="accent1" w:themeShade="BF"/>
      <w:sz w:val="28"/>
      <w:szCs w:val="28"/>
    </w:rPr>
  </w:style>
  <w:style w:type="paragraph" w:styleId="Ttulo4">
    <w:name w:val="heading 4"/>
    <w:basedOn w:val="Normal"/>
    <w:next w:val="Normal"/>
    <w:link w:val="Ttulo4Car"/>
    <w:uiPriority w:val="9"/>
    <w:semiHidden/>
    <w:unhideWhenUsed/>
    <w:qFormat/>
    <w:rsid w:val="003F2FBD"/>
    <w:pPr>
      <w:keepNext/>
      <w:keepLines/>
      <w:spacing w:before="80" w:after="40"/>
      <w:outlineLvl w:val="3"/>
    </w:pPr>
    <w:rPr>
      <w:rFonts w:eastAsiaTheme="majorEastAsia" w:cstheme="majorBidi"/>
      <w:i/>
      <w:iCs/>
      <w:color w:val="365F91" w:themeColor="accent1" w:themeShade="BF"/>
    </w:rPr>
  </w:style>
  <w:style w:type="paragraph" w:styleId="Ttulo5">
    <w:name w:val="heading 5"/>
    <w:basedOn w:val="Normal"/>
    <w:next w:val="Normal"/>
    <w:link w:val="Ttulo5Car"/>
    <w:uiPriority w:val="9"/>
    <w:semiHidden/>
    <w:unhideWhenUsed/>
    <w:qFormat/>
    <w:rsid w:val="003F2FBD"/>
    <w:pPr>
      <w:keepNext/>
      <w:keepLines/>
      <w:spacing w:before="80" w:after="40"/>
      <w:outlineLvl w:val="4"/>
    </w:pPr>
    <w:rPr>
      <w:rFonts w:eastAsiaTheme="majorEastAsia" w:cstheme="majorBidi"/>
      <w:color w:val="365F91" w:themeColor="accent1" w:themeShade="BF"/>
    </w:rPr>
  </w:style>
  <w:style w:type="paragraph" w:styleId="Ttulo6">
    <w:name w:val="heading 6"/>
    <w:basedOn w:val="Normal"/>
    <w:next w:val="Normal"/>
    <w:link w:val="Ttulo6Car"/>
    <w:uiPriority w:val="9"/>
    <w:semiHidden/>
    <w:unhideWhenUsed/>
    <w:qFormat/>
    <w:rsid w:val="003F2FB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F2FB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F2FB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F2FB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3F2F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Fuentedeprrafopredeter"/>
    <w:uiPriority w:val="9"/>
    <w:rPr>
      <w:rFonts w:ascii="Arial" w:eastAsia="Arial" w:hAnsi="Arial" w:cs="Arial"/>
      <w:sz w:val="40"/>
      <w:szCs w:val="40"/>
    </w:rPr>
  </w:style>
  <w:style w:type="character" w:customStyle="1" w:styleId="Heading2Char">
    <w:name w:val="Heading 2 Char"/>
    <w:basedOn w:val="Fuentedeprrafopredeter"/>
    <w:uiPriority w:val="9"/>
    <w:rPr>
      <w:rFonts w:ascii="Arial" w:eastAsia="Arial" w:hAnsi="Arial" w:cs="Arial"/>
      <w:sz w:val="34"/>
    </w:rPr>
  </w:style>
  <w:style w:type="character" w:customStyle="1" w:styleId="Heading3Char">
    <w:name w:val="Heading 3 Char"/>
    <w:basedOn w:val="Fuentedeprrafopredeter"/>
    <w:uiPriority w:val="9"/>
    <w:rPr>
      <w:rFonts w:ascii="Arial" w:eastAsia="Arial" w:hAnsi="Arial" w:cs="Arial"/>
      <w:sz w:val="30"/>
      <w:szCs w:val="30"/>
    </w:rPr>
  </w:style>
  <w:style w:type="character" w:customStyle="1" w:styleId="Heading4Char">
    <w:name w:val="Heading 4 Char"/>
    <w:basedOn w:val="Fuentedeprrafopredeter"/>
    <w:uiPriority w:val="9"/>
    <w:rPr>
      <w:rFonts w:ascii="Arial" w:eastAsia="Arial" w:hAnsi="Arial" w:cs="Arial"/>
      <w:b/>
      <w:bCs/>
      <w:sz w:val="26"/>
      <w:szCs w:val="26"/>
    </w:rPr>
  </w:style>
  <w:style w:type="character" w:customStyle="1" w:styleId="Heading5Char">
    <w:name w:val="Heading 5 Char"/>
    <w:basedOn w:val="Fuentedeprrafopredeter"/>
    <w:uiPriority w:val="9"/>
    <w:rPr>
      <w:rFonts w:ascii="Arial" w:eastAsia="Arial" w:hAnsi="Arial" w:cs="Arial"/>
      <w:b/>
      <w:bCs/>
      <w:sz w:val="24"/>
      <w:szCs w:val="24"/>
    </w:rPr>
  </w:style>
  <w:style w:type="character" w:customStyle="1" w:styleId="Heading6Char">
    <w:name w:val="Heading 6 Char"/>
    <w:basedOn w:val="Fuentedeprrafopredeter"/>
    <w:uiPriority w:val="9"/>
    <w:rPr>
      <w:rFonts w:ascii="Arial" w:eastAsia="Arial" w:hAnsi="Arial" w:cs="Arial"/>
      <w:b/>
      <w:bCs/>
      <w:sz w:val="22"/>
      <w:szCs w:val="22"/>
    </w:rPr>
  </w:style>
  <w:style w:type="character" w:customStyle="1" w:styleId="Heading7Char">
    <w:name w:val="Heading 7 Char"/>
    <w:basedOn w:val="Fuentedeprrafopredeter"/>
    <w:uiPriority w:val="9"/>
    <w:rPr>
      <w:rFonts w:ascii="Arial" w:eastAsia="Arial" w:hAnsi="Arial" w:cs="Arial"/>
      <w:b/>
      <w:bCs/>
      <w:i/>
      <w:iCs/>
      <w:sz w:val="22"/>
      <w:szCs w:val="22"/>
    </w:rPr>
  </w:style>
  <w:style w:type="character" w:customStyle="1" w:styleId="Heading8Char">
    <w:name w:val="Heading 8 Char"/>
    <w:basedOn w:val="Fuentedeprrafopredeter"/>
    <w:uiPriority w:val="9"/>
    <w:rPr>
      <w:rFonts w:ascii="Arial" w:eastAsia="Arial" w:hAnsi="Arial" w:cs="Arial"/>
      <w:i/>
      <w:iCs/>
      <w:sz w:val="22"/>
      <w:szCs w:val="22"/>
    </w:rPr>
  </w:style>
  <w:style w:type="character" w:customStyle="1" w:styleId="Heading9Char">
    <w:name w:val="Heading 9 Char"/>
    <w:basedOn w:val="Fuentedeprrafopredeter"/>
    <w:uiPriority w:val="9"/>
    <w:rPr>
      <w:rFonts w:ascii="Arial" w:eastAsia="Arial" w:hAnsi="Arial" w:cs="Arial"/>
      <w:i/>
      <w:iCs/>
      <w:sz w:val="21"/>
      <w:szCs w:val="21"/>
    </w:rPr>
  </w:style>
  <w:style w:type="character" w:customStyle="1" w:styleId="TitleChar">
    <w:name w:val="Title Char"/>
    <w:basedOn w:val="Fuentedeprrafopredeter"/>
    <w:uiPriority w:val="10"/>
    <w:rPr>
      <w:sz w:val="48"/>
      <w:szCs w:val="48"/>
    </w:rPr>
  </w:style>
  <w:style w:type="character" w:customStyle="1" w:styleId="SubtitleChar">
    <w:name w:val="Subtitle Char"/>
    <w:basedOn w:val="Fuentedeprrafopredeter"/>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Ttulo1Car">
    <w:name w:val="Título 1 Car"/>
    <w:basedOn w:val="Fuentedeprrafopredeter"/>
    <w:link w:val="Ttulo1"/>
    <w:uiPriority w:val="9"/>
    <w:rsid w:val="003F2FBD"/>
    <w:rPr>
      <w:rFonts w:asciiTheme="majorHAnsi" w:eastAsiaTheme="majorEastAsia" w:hAnsiTheme="majorHAnsi" w:cstheme="majorBidi"/>
      <w:color w:val="365F91" w:themeColor="accent1" w:themeShade="BF"/>
      <w:sz w:val="40"/>
      <w:szCs w:val="40"/>
    </w:rPr>
  </w:style>
  <w:style w:type="character" w:customStyle="1" w:styleId="Ttulo2Car">
    <w:name w:val="Título 2 Car"/>
    <w:basedOn w:val="Fuentedeprrafopredeter"/>
    <w:link w:val="Ttulo2"/>
    <w:uiPriority w:val="9"/>
    <w:semiHidden/>
    <w:rsid w:val="003F2FBD"/>
    <w:rPr>
      <w:rFonts w:asciiTheme="majorHAnsi" w:eastAsiaTheme="majorEastAsia" w:hAnsiTheme="majorHAnsi" w:cstheme="majorBidi"/>
      <w:color w:val="365F91" w:themeColor="accent1" w:themeShade="BF"/>
      <w:sz w:val="32"/>
      <w:szCs w:val="32"/>
    </w:rPr>
  </w:style>
  <w:style w:type="character" w:customStyle="1" w:styleId="Ttulo3Car">
    <w:name w:val="Título 3 Car"/>
    <w:basedOn w:val="Fuentedeprrafopredeter"/>
    <w:link w:val="Ttulo3"/>
    <w:uiPriority w:val="9"/>
    <w:semiHidden/>
    <w:rsid w:val="003F2FBD"/>
    <w:rPr>
      <w:rFonts w:eastAsiaTheme="majorEastAsia" w:cstheme="majorBidi"/>
      <w:color w:val="365F91" w:themeColor="accent1" w:themeShade="BF"/>
      <w:sz w:val="28"/>
      <w:szCs w:val="28"/>
    </w:rPr>
  </w:style>
  <w:style w:type="character" w:customStyle="1" w:styleId="Ttulo4Car">
    <w:name w:val="Título 4 Car"/>
    <w:basedOn w:val="Fuentedeprrafopredeter"/>
    <w:link w:val="Ttulo4"/>
    <w:uiPriority w:val="9"/>
    <w:semiHidden/>
    <w:rsid w:val="003F2FBD"/>
    <w:rPr>
      <w:rFonts w:eastAsiaTheme="majorEastAsia" w:cstheme="majorBidi"/>
      <w:i/>
      <w:iCs/>
      <w:color w:val="365F91" w:themeColor="accent1" w:themeShade="BF"/>
    </w:rPr>
  </w:style>
  <w:style w:type="character" w:customStyle="1" w:styleId="Ttulo5Car">
    <w:name w:val="Título 5 Car"/>
    <w:basedOn w:val="Fuentedeprrafopredeter"/>
    <w:link w:val="Ttulo5"/>
    <w:uiPriority w:val="9"/>
    <w:semiHidden/>
    <w:rsid w:val="003F2FBD"/>
    <w:rPr>
      <w:rFonts w:eastAsiaTheme="majorEastAsia" w:cstheme="majorBidi"/>
      <w:color w:val="365F91" w:themeColor="accent1" w:themeShade="BF"/>
    </w:rPr>
  </w:style>
  <w:style w:type="character" w:customStyle="1" w:styleId="Ttulo6Car">
    <w:name w:val="Título 6 Car"/>
    <w:basedOn w:val="Fuentedeprrafopredeter"/>
    <w:link w:val="Ttulo6"/>
    <w:uiPriority w:val="9"/>
    <w:semiHidden/>
    <w:rsid w:val="003F2FB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F2FB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F2FB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F2FBD"/>
    <w:rPr>
      <w:rFonts w:eastAsiaTheme="majorEastAsia" w:cstheme="majorBidi"/>
      <w:color w:val="272727" w:themeColor="text1" w:themeTint="D8"/>
    </w:rPr>
  </w:style>
  <w:style w:type="paragraph" w:styleId="Sinespaciado">
    <w:name w:val="No Spacing"/>
    <w:uiPriority w:val="1"/>
    <w:qFormat/>
    <w:rsid w:val="003F2FBD"/>
    <w:pPr>
      <w:spacing w:after="0" w:line="240" w:lineRule="auto"/>
    </w:pPr>
  </w:style>
  <w:style w:type="character" w:customStyle="1" w:styleId="TtuloCar">
    <w:name w:val="Título Car"/>
    <w:basedOn w:val="Fuentedeprrafopredeter"/>
    <w:link w:val="Ttulo"/>
    <w:uiPriority w:val="10"/>
    <w:rsid w:val="003F2FB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link w:val="Subttulo"/>
    <w:uiPriority w:val="11"/>
    <w:rsid w:val="003F2FB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F2FBD"/>
    <w:pPr>
      <w:spacing w:before="160"/>
      <w:jc w:val="center"/>
    </w:pPr>
    <w:rPr>
      <w:i/>
      <w:iCs/>
      <w:color w:val="404040" w:themeColor="text1" w:themeTint="BF"/>
    </w:rPr>
  </w:style>
  <w:style w:type="character" w:customStyle="1" w:styleId="CitaCar">
    <w:name w:val="Cita Car"/>
    <w:basedOn w:val="Fuentedeprrafopredeter"/>
    <w:link w:val="Cita"/>
    <w:uiPriority w:val="29"/>
    <w:rsid w:val="003F2FBD"/>
    <w:rPr>
      <w:i/>
      <w:iCs/>
      <w:color w:val="404040" w:themeColor="text1" w:themeTint="BF"/>
    </w:rPr>
  </w:style>
  <w:style w:type="paragraph" w:styleId="Citadestacada">
    <w:name w:val="Intense Quote"/>
    <w:basedOn w:val="Normal"/>
    <w:next w:val="Normal"/>
    <w:link w:val="CitadestacadaCar"/>
    <w:uiPriority w:val="30"/>
    <w:qFormat/>
    <w:rsid w:val="003F2FBD"/>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destacadaCar">
    <w:name w:val="Cita destacada Car"/>
    <w:basedOn w:val="Fuentedeprrafopredeter"/>
    <w:link w:val="Citadestacada"/>
    <w:uiPriority w:val="30"/>
    <w:rsid w:val="003F2FBD"/>
    <w:rPr>
      <w:i/>
      <w:iCs/>
      <w:color w:val="365F91" w:themeColor="accent1" w:themeShade="BF"/>
    </w:rPr>
  </w:style>
  <w:style w:type="character" w:customStyle="1" w:styleId="HeaderChar">
    <w:name w:val="Header Char"/>
    <w:basedOn w:val="Fuentedeprrafopredeter"/>
    <w:uiPriority w:val="99"/>
  </w:style>
  <w:style w:type="character" w:customStyle="1" w:styleId="FooterChar">
    <w:name w:val="Footer Char"/>
    <w:basedOn w:val="Fuentedeprrafopredeter"/>
    <w:uiPriority w:val="99"/>
  </w:style>
  <w:style w:type="table" w:customStyle="1" w:styleId="Lined">
    <w:name w:val="Lined"/>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anormal"/>
    <w:uiPriority w:val="99"/>
    <w:pPr>
      <w:spacing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anormal"/>
    <w:uiPriority w:val="99"/>
    <w:pPr>
      <w:spacing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anormal"/>
    <w:uiPriority w:val="99"/>
    <w:pPr>
      <w:spacing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anormal"/>
    <w:uiPriority w:val="99"/>
    <w:pPr>
      <w:spacing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anormal"/>
    <w:uiPriority w:val="99"/>
    <w:pPr>
      <w:spacing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anormal"/>
    <w:uiPriority w:val="99"/>
    <w:pPr>
      <w:spacing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anormal"/>
    <w:uiPriority w:val="99"/>
    <w:pPr>
      <w:spacing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anormal"/>
    <w:uiPriority w:val="99"/>
    <w:pPr>
      <w:spacing w:line="240" w:lineRule="auto"/>
    </w:pPr>
    <w:rPr>
      <w:color w:val="404040"/>
      <w:sz w:val="20"/>
      <w:szCs w:val="20"/>
      <w:lang w:eastAsia="es-CO"/>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anormal"/>
    <w:uiPriority w:val="99"/>
    <w:pPr>
      <w:spacing w:line="240" w:lineRule="auto"/>
    </w:pPr>
    <w:rPr>
      <w:color w:val="404040"/>
      <w:sz w:val="20"/>
      <w:szCs w:val="20"/>
      <w:lang w:eastAsia="es-CO"/>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anormal"/>
    <w:uiPriority w:val="99"/>
    <w:pPr>
      <w:spacing w:line="240" w:lineRule="auto"/>
    </w:pPr>
    <w:rPr>
      <w:color w:val="404040"/>
      <w:sz w:val="20"/>
      <w:szCs w:val="20"/>
      <w:lang w:eastAsia="es-CO"/>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anormal"/>
    <w:uiPriority w:val="99"/>
    <w:pPr>
      <w:spacing w:line="240" w:lineRule="auto"/>
    </w:pPr>
    <w:rPr>
      <w:color w:val="404040"/>
      <w:sz w:val="20"/>
      <w:szCs w:val="20"/>
      <w:lang w:eastAsia="es-CO"/>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anormal"/>
    <w:uiPriority w:val="99"/>
    <w:pPr>
      <w:spacing w:line="240" w:lineRule="auto"/>
    </w:pPr>
    <w:rPr>
      <w:color w:val="404040"/>
      <w:sz w:val="20"/>
      <w:szCs w:val="20"/>
      <w:lang w:eastAsia="es-CO"/>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anormal"/>
    <w:uiPriority w:val="99"/>
    <w:pPr>
      <w:spacing w:line="240" w:lineRule="auto"/>
    </w:pPr>
    <w:rPr>
      <w:color w:val="404040"/>
      <w:sz w:val="20"/>
      <w:szCs w:val="20"/>
      <w:lang w:eastAsia="es-CO"/>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anormal"/>
    <w:uiPriority w:val="99"/>
    <w:pPr>
      <w:spacing w:line="240" w:lineRule="auto"/>
    </w:pPr>
    <w:rPr>
      <w:color w:val="404040"/>
      <w:sz w:val="20"/>
      <w:szCs w:val="20"/>
      <w:lang w:eastAsia="es-CO"/>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uiPriority w:val="99"/>
    <w:rPr>
      <w:sz w:val="18"/>
    </w:rPr>
  </w:style>
  <w:style w:type="paragraph" w:styleId="TDC1">
    <w:name w:val="toc 1"/>
    <w:basedOn w:val="Normal"/>
    <w:next w:val="Normal"/>
    <w:uiPriority w:val="39"/>
    <w:unhideWhenUsed/>
    <w:pPr>
      <w:spacing w:after="57"/>
    </w:pPr>
  </w:style>
  <w:style w:type="paragraph" w:styleId="TDC2">
    <w:name w:val="toc 2"/>
    <w:basedOn w:val="Normal"/>
    <w:next w:val="Normal"/>
    <w:uiPriority w:val="39"/>
    <w:unhideWhenUsed/>
    <w:pPr>
      <w:spacing w:after="57"/>
      <w:ind w:left="283"/>
    </w:pPr>
  </w:style>
  <w:style w:type="paragraph" w:styleId="TDC3">
    <w:name w:val="toc 3"/>
    <w:basedOn w:val="Normal"/>
    <w:next w:val="Normal"/>
    <w:uiPriority w:val="39"/>
    <w:unhideWhenUsed/>
    <w:pPr>
      <w:spacing w:after="57"/>
      <w:ind w:left="567"/>
    </w:pPr>
  </w:style>
  <w:style w:type="paragraph" w:styleId="TDC4">
    <w:name w:val="toc 4"/>
    <w:basedOn w:val="Normal"/>
    <w:next w:val="Normal"/>
    <w:uiPriority w:val="39"/>
    <w:unhideWhenUsed/>
    <w:pPr>
      <w:spacing w:after="57"/>
      <w:ind w:left="850"/>
    </w:pPr>
  </w:style>
  <w:style w:type="paragraph" w:styleId="TDC5">
    <w:name w:val="toc 5"/>
    <w:basedOn w:val="Normal"/>
    <w:next w:val="Normal"/>
    <w:uiPriority w:val="39"/>
    <w:unhideWhenUsed/>
    <w:pPr>
      <w:spacing w:after="57"/>
      <w:ind w:left="1134"/>
    </w:pPr>
  </w:style>
  <w:style w:type="paragraph" w:styleId="TDC6">
    <w:name w:val="toc 6"/>
    <w:basedOn w:val="Normal"/>
    <w:next w:val="Normal"/>
    <w:uiPriority w:val="39"/>
    <w:unhideWhenUsed/>
    <w:pPr>
      <w:spacing w:after="57"/>
      <w:ind w:left="1417"/>
    </w:pPr>
  </w:style>
  <w:style w:type="paragraph" w:styleId="TDC7">
    <w:name w:val="toc 7"/>
    <w:basedOn w:val="Normal"/>
    <w:next w:val="Normal"/>
    <w:uiPriority w:val="39"/>
    <w:unhideWhenUsed/>
    <w:pPr>
      <w:spacing w:after="57"/>
      <w:ind w:left="1701"/>
    </w:pPr>
  </w:style>
  <w:style w:type="paragraph" w:styleId="TDC8">
    <w:name w:val="toc 8"/>
    <w:basedOn w:val="Normal"/>
    <w:next w:val="Normal"/>
    <w:uiPriority w:val="39"/>
    <w:unhideWhenUsed/>
    <w:pPr>
      <w:spacing w:after="57"/>
      <w:ind w:left="1984"/>
    </w:pPr>
  </w:style>
  <w:style w:type="paragraph" w:styleId="TDC9">
    <w:name w:val="toc 9"/>
    <w:basedOn w:val="Normal"/>
    <w:next w:val="Normal"/>
    <w:uiPriority w:val="39"/>
    <w:unhideWhenUsed/>
    <w:pPr>
      <w:spacing w:after="57"/>
      <w:ind w:left="2268"/>
    </w:pPr>
  </w:style>
  <w:style w:type="paragraph" w:styleId="TtuloTDC">
    <w:name w:val="TOC Heading"/>
    <w:basedOn w:val="Ttulo1"/>
    <w:next w:val="Normal"/>
    <w:uiPriority w:val="39"/>
    <w:semiHidden/>
    <w:unhideWhenUsed/>
    <w:qFormat/>
    <w:rsid w:val="003F2FBD"/>
    <w:pPr>
      <w:spacing w:before="240" w:after="0"/>
      <w:outlineLvl w:val="9"/>
    </w:pPr>
    <w:rPr>
      <w:sz w:val="32"/>
      <w:szCs w:val="3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Subttulo">
    <w:name w:val="Subtitle"/>
    <w:basedOn w:val="Normal"/>
    <w:next w:val="Normal"/>
    <w:link w:val="SubttuloCar"/>
    <w:uiPriority w:val="11"/>
    <w:qFormat/>
    <w:rPr>
      <w:color w:val="595959"/>
      <w:sz w:val="28"/>
      <w:szCs w:val="28"/>
    </w:rPr>
  </w:style>
  <w:style w:type="paragraph" w:styleId="Revisin">
    <w:name w:val="Revision"/>
    <w:hidden/>
    <w:uiPriority w:val="99"/>
    <w:semiHidden/>
    <w:pPr>
      <w:spacing w:line="240" w:lineRule="auto"/>
    </w:p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sz w:val="20"/>
      <w:szCs w:val="20"/>
    </w:rPr>
  </w:style>
  <w:style w:type="paragraph" w:styleId="Prrafodelista">
    <w:name w:val="List Paragraph"/>
    <w:basedOn w:val="Normal"/>
    <w:uiPriority w:val="34"/>
    <w:qFormat/>
    <w:pPr>
      <w:ind w:left="720"/>
      <w:contextualSpacing/>
    </w:pPr>
  </w:style>
  <w:style w:type="paragraph" w:styleId="Textodeglobo">
    <w:name w:val="Balloon Text"/>
    <w:basedOn w:val="Normal"/>
    <w:link w:val="TextodegloboCar"/>
    <w:uiPriority w:val="99"/>
    <w:semiHidden/>
    <w:unhideWhenUsed/>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Pr>
      <w:rFonts w:ascii="Segoe UI" w:hAnsi="Segoe UI" w:cs="Segoe UI"/>
      <w:sz w:val="18"/>
      <w:szCs w:val="18"/>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lang w:val="es-UY"/>
    </w:rPr>
  </w:style>
  <w:style w:type="character" w:customStyle="1" w:styleId="normaltextrun">
    <w:name w:val="normaltextrun"/>
    <w:basedOn w:val="Fuentedeprrafopredeter"/>
  </w:style>
  <w:style w:type="character" w:customStyle="1" w:styleId="eop">
    <w:name w:val="eop"/>
    <w:basedOn w:val="Fuentedeprrafopredeter"/>
  </w:style>
  <w:style w:type="paragraph" w:styleId="Encabezado">
    <w:name w:val="header"/>
    <w:basedOn w:val="Normal"/>
    <w:link w:val="EncabezadoCar"/>
    <w:uiPriority w:val="99"/>
    <w:unhideWhenUsed/>
    <w:pPr>
      <w:tabs>
        <w:tab w:val="center" w:pos="4252"/>
        <w:tab w:val="right" w:pos="8504"/>
      </w:tabs>
      <w:spacing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252"/>
        <w:tab w:val="right" w:pos="8504"/>
      </w:tabs>
      <w:spacing w:line="240" w:lineRule="auto"/>
    </w:pPr>
  </w:style>
  <w:style w:type="character" w:customStyle="1" w:styleId="PiedepginaCar">
    <w:name w:val="Pie de página Car"/>
    <w:basedOn w:val="Fuentedeprrafopredeter"/>
    <w:link w:val="Piedepgina"/>
    <w:uiPriority w:val="99"/>
  </w:style>
  <w:style w:type="paragraph" w:styleId="Textonotapie">
    <w:name w:val="footnote text"/>
    <w:basedOn w:val="Normal"/>
    <w:link w:val="TextonotapieCar"/>
    <w:uiPriority w:val="99"/>
    <w:semiHidden/>
    <w:unhideWhenUsed/>
    <w:pPr>
      <w:spacing w:line="240" w:lineRule="auto"/>
    </w:pPr>
    <w:rPr>
      <w:sz w:val="20"/>
      <w:szCs w:val="20"/>
    </w:rPr>
  </w:style>
  <w:style w:type="character" w:customStyle="1" w:styleId="TextonotapieCar">
    <w:name w:val="Texto nota pie Car"/>
    <w:basedOn w:val="Fuentedeprrafopredeter"/>
    <w:link w:val="Textonotapie"/>
    <w:uiPriority w:val="99"/>
    <w:semiHidden/>
    <w:rPr>
      <w:sz w:val="20"/>
      <w:szCs w:val="20"/>
    </w:rPr>
  </w:style>
  <w:style w:type="character" w:styleId="Refdenotaalpie">
    <w:name w:val="footnote reference"/>
    <w:basedOn w:val="Fuentedeprrafopredeter"/>
    <w:uiPriority w:val="99"/>
    <w:semiHidden/>
    <w:unhideWhenUsed/>
    <w:rPr>
      <w:vertAlign w:val="superscript"/>
    </w:rPr>
  </w:style>
  <w:style w:type="character" w:styleId="Hipervnculo">
    <w:name w:val="Hyperlink"/>
    <w:basedOn w:val="Fuentedeprrafopredeter"/>
    <w:uiPriority w:val="99"/>
    <w:unhideWhenUsed/>
    <w:rPr>
      <w:color w:val="0000FF" w:themeColor="hyperlink"/>
      <w:u w:val="single"/>
    </w:rPr>
  </w:style>
  <w:style w:type="character" w:customStyle="1" w:styleId="Mencinsinresolver1">
    <w:name w:val="Mención sin resolver1"/>
    <w:basedOn w:val="Fuentedeprrafopredeter"/>
    <w:uiPriority w:val="99"/>
    <w:semiHidden/>
    <w:unhideWhenUsed/>
    <w:rPr>
      <w:color w:val="605E5C"/>
      <w:shd w:val="clear" w:color="auto" w:fill="E1DFDD"/>
    </w:rPr>
  </w:style>
  <w:style w:type="table" w:styleId="Tablaconcuadrcula">
    <w:name w:val="Table Grid"/>
    <w:basedOn w:val="Tablanormal"/>
    <w:uiPriority w:val="39"/>
    <w:pPr>
      <w:spacing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0">
    <w:name w:val="StGen0"/>
    <w:basedOn w:val="TableNormal2"/>
    <w:pPr>
      <w:spacing w:line="240" w:lineRule="auto"/>
    </w:pPr>
    <w:tblPr>
      <w:tblStyleRowBandSize w:val="1"/>
      <w:tblStyleColBandSize w:val="1"/>
      <w:tblCellMar>
        <w:left w:w="108" w:type="dxa"/>
        <w:right w:w="108" w:type="dxa"/>
      </w:tblCellMar>
    </w:tblPr>
  </w:style>
  <w:style w:type="paragraph" w:customStyle="1" w:styleId="SubttuloTtulo1">
    <w:name w:val="Subtítulo (Título 1)"/>
    <w:basedOn w:val="Ttulo1"/>
    <w:next w:val="Normal"/>
    <w:pPr>
      <w:spacing w:before="120" w:after="200" w:line="360" w:lineRule="auto"/>
      <w:ind w:left="709"/>
    </w:pPr>
    <w:rPr>
      <w:rFonts w:ascii="Microsoft Sans Serif" w:eastAsia="Times New Roman" w:hAnsi="Microsoft Sans Serif" w:cs="Times New Roman"/>
      <w:b/>
      <w:color w:val="182765"/>
      <w:sz w:val="28"/>
      <w:szCs w:val="32"/>
      <w:lang w:val="es-UY" w:eastAsia="en-US"/>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lang w:val="es-UY"/>
    </w:rPr>
  </w:style>
  <w:style w:type="paragraph" w:customStyle="1" w:styleId="pf0">
    <w:name w:val="pf0"/>
    <w:basedOn w:val="Normal"/>
    <w:rsid w:val="00D8691C"/>
    <w:pPr>
      <w:spacing w:before="100" w:beforeAutospacing="1" w:after="100" w:afterAutospacing="1" w:line="240" w:lineRule="auto"/>
    </w:pPr>
    <w:rPr>
      <w:rFonts w:ascii="Times New Roman" w:eastAsia="Times New Roman" w:hAnsi="Times New Roman" w:cs="Times New Roman"/>
      <w:lang w:val="es-UY"/>
    </w:rPr>
  </w:style>
  <w:style w:type="character" w:customStyle="1" w:styleId="cf01">
    <w:name w:val="cf01"/>
    <w:basedOn w:val="Fuentedeprrafopredeter"/>
    <w:rsid w:val="00D8691C"/>
    <w:rPr>
      <w:rFonts w:ascii="Segoe UI" w:hAnsi="Segoe UI" w:cs="Segoe UI" w:hint="default"/>
      <w:sz w:val="18"/>
      <w:szCs w:val="18"/>
    </w:rPr>
  </w:style>
  <w:style w:type="paragraph" w:styleId="Descripcin">
    <w:name w:val="caption"/>
    <w:basedOn w:val="Normal"/>
    <w:next w:val="Normal"/>
    <w:uiPriority w:val="35"/>
    <w:semiHidden/>
    <w:unhideWhenUsed/>
    <w:qFormat/>
    <w:rsid w:val="003F2FBD"/>
    <w:pPr>
      <w:spacing w:after="200" w:line="240" w:lineRule="auto"/>
    </w:pPr>
    <w:rPr>
      <w:i/>
      <w:iCs/>
      <w:color w:val="1F497D" w:themeColor="text2"/>
      <w:sz w:val="18"/>
      <w:szCs w:val="18"/>
    </w:rPr>
  </w:style>
  <w:style w:type="character" w:styleId="Textoennegrita">
    <w:name w:val="Strong"/>
    <w:basedOn w:val="Fuentedeprrafopredeter"/>
    <w:uiPriority w:val="22"/>
    <w:qFormat/>
    <w:rsid w:val="003F2FBD"/>
    <w:rPr>
      <w:b/>
      <w:bCs/>
    </w:rPr>
  </w:style>
  <w:style w:type="character" w:styleId="nfasis">
    <w:name w:val="Emphasis"/>
    <w:basedOn w:val="Fuentedeprrafopredeter"/>
    <w:uiPriority w:val="20"/>
    <w:qFormat/>
    <w:rsid w:val="003F2FBD"/>
    <w:rPr>
      <w:i/>
      <w:iCs/>
    </w:rPr>
  </w:style>
  <w:style w:type="character" w:styleId="nfasissutil">
    <w:name w:val="Subtle Emphasis"/>
    <w:basedOn w:val="Fuentedeprrafopredeter"/>
    <w:uiPriority w:val="19"/>
    <w:qFormat/>
    <w:rsid w:val="003F2FBD"/>
    <w:rPr>
      <w:i/>
      <w:iCs/>
      <w:color w:val="404040" w:themeColor="text1" w:themeTint="BF"/>
    </w:rPr>
  </w:style>
  <w:style w:type="character" w:styleId="nfasisintenso">
    <w:name w:val="Intense Emphasis"/>
    <w:basedOn w:val="Fuentedeprrafopredeter"/>
    <w:uiPriority w:val="21"/>
    <w:qFormat/>
    <w:rsid w:val="003F2FBD"/>
    <w:rPr>
      <w:i/>
      <w:iCs/>
      <w:color w:val="365F91" w:themeColor="accent1" w:themeShade="BF"/>
    </w:rPr>
  </w:style>
  <w:style w:type="character" w:styleId="Referenciasutil">
    <w:name w:val="Subtle Reference"/>
    <w:basedOn w:val="Fuentedeprrafopredeter"/>
    <w:uiPriority w:val="31"/>
    <w:qFormat/>
    <w:rsid w:val="003F2FBD"/>
    <w:rPr>
      <w:smallCaps/>
      <w:color w:val="5A5A5A" w:themeColor="text1" w:themeTint="A5"/>
    </w:rPr>
  </w:style>
  <w:style w:type="character" w:styleId="Referenciaintensa">
    <w:name w:val="Intense Reference"/>
    <w:basedOn w:val="Fuentedeprrafopredeter"/>
    <w:uiPriority w:val="32"/>
    <w:qFormat/>
    <w:rsid w:val="003F2FBD"/>
    <w:rPr>
      <w:b/>
      <w:bCs/>
      <w:smallCaps/>
      <w:color w:val="365F91" w:themeColor="accent1" w:themeShade="BF"/>
      <w:spacing w:val="5"/>
    </w:rPr>
  </w:style>
  <w:style w:type="character" w:styleId="Ttulodellibro">
    <w:name w:val="Book Title"/>
    <w:basedOn w:val="Fuentedeprrafopredeter"/>
    <w:uiPriority w:val="33"/>
    <w:qFormat/>
    <w:rsid w:val="003F2FBD"/>
    <w:rPr>
      <w:b/>
      <w:bCs/>
      <w:i/>
      <w:iCs/>
      <w:spacing w:val="5"/>
    </w:rPr>
  </w:style>
  <w:style w:type="table" w:customStyle="1" w:styleId="a">
    <w:basedOn w:val="TableNormal"/>
    <w:pPr>
      <w:spacing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microsoft.com/office/2011/relationships/people" Target="peop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oO13mWBWXL1huNMHixAxDjTxgw==">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1503</Words>
  <Characters>8268</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Leticia Hernandez</dc:creator>
  <cp:lastModifiedBy>Leticia Hernandez</cp:lastModifiedBy>
  <cp:revision>2</cp:revision>
  <dcterms:created xsi:type="dcterms:W3CDTF">2025-04-11T18:33:00Z</dcterms:created>
  <dcterms:modified xsi:type="dcterms:W3CDTF">2025-04-11T18:33:00Z</dcterms:modified>
</cp:coreProperties>
</file>